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45AA0" w:rsidR="00196D9C" w:rsidP="00345AA0" w:rsidRDefault="00401FC8" w14:paraId="2760ECEF" w14:textId="0598F528">
      <w:pPr>
        <w:spacing w:before="180"/>
        <w:jc w:val="center"/>
        <w:rPr>
          <w:rFonts w:asciiTheme="minorHAnsi" w:hAnsiTheme="minorHAnsi" w:cstheme="minorHAnsi"/>
          <w:b/>
          <w:bCs/>
          <w:sz w:val="28"/>
          <w:szCs w:val="28"/>
        </w:rPr>
      </w:pPr>
      <w:r w:rsidRPr="00345AA0">
        <w:rPr>
          <w:rFonts w:asciiTheme="minorHAnsi" w:hAnsiTheme="minorHAnsi" w:cstheme="minorHAnsi"/>
          <w:b/>
          <w:bCs/>
          <w:sz w:val="28"/>
          <w:szCs w:val="28"/>
        </w:rPr>
        <w:t xml:space="preserve">Designated </w:t>
      </w:r>
      <w:r w:rsidR="00345AA0">
        <w:rPr>
          <w:rFonts w:asciiTheme="minorHAnsi" w:hAnsiTheme="minorHAnsi" w:cstheme="minorHAnsi"/>
          <w:b/>
          <w:bCs/>
          <w:sz w:val="28"/>
          <w:szCs w:val="28"/>
        </w:rPr>
        <w:t xml:space="preserve">vs </w:t>
      </w:r>
      <w:r w:rsidRPr="00345AA0">
        <w:rPr>
          <w:rFonts w:asciiTheme="minorHAnsi" w:hAnsiTheme="minorHAnsi" w:cstheme="minorHAnsi"/>
          <w:b/>
          <w:bCs/>
          <w:sz w:val="28"/>
          <w:szCs w:val="28"/>
        </w:rPr>
        <w:t>Undesignated Medications</w:t>
      </w:r>
    </w:p>
    <w:p w:rsidRPr="00B74915" w:rsidR="00E56BBD" w:rsidP="00E56BBD" w:rsidRDefault="00E56BBD" w14:paraId="1025D0EC" w14:textId="7BB9471E">
      <w:pPr>
        <w:spacing w:before="180"/>
        <w:rPr>
          <w:rFonts w:asciiTheme="minorHAnsi" w:hAnsiTheme="minorHAnsi" w:cstheme="minorHAnsi"/>
          <w:b/>
          <w:bCs/>
          <w:sz w:val="24"/>
          <w:szCs w:val="24"/>
          <w:u w:val="single"/>
        </w:rPr>
      </w:pPr>
      <w:r w:rsidRPr="00B74915">
        <w:rPr>
          <w:rFonts w:asciiTheme="minorHAnsi" w:hAnsiTheme="minorHAnsi" w:cstheme="minorHAnsi"/>
          <w:b/>
          <w:bCs/>
          <w:sz w:val="24"/>
          <w:szCs w:val="24"/>
          <w:u w:val="single"/>
        </w:rPr>
        <w:t xml:space="preserve">Designated Medications </w:t>
      </w:r>
    </w:p>
    <w:p w:rsidRPr="00E56BBD" w:rsidR="00E56BBD" w:rsidP="7D0AF8DB" w:rsidRDefault="00E56BBD" w14:paraId="647CDB5E" w14:textId="60659CEE" w14:noSpellErr="1">
      <w:pPr>
        <w:spacing w:before="180"/>
        <w:rPr>
          <w:rFonts w:ascii="Calibri" w:hAnsi="Calibri" w:cs="Calibri" w:asciiTheme="minorAscii" w:hAnsiTheme="minorAscii" w:cstheme="minorAscii"/>
          <w:sz w:val="24"/>
          <w:szCs w:val="24"/>
        </w:rPr>
      </w:pPr>
      <w:r w:rsidRPr="7D0AF8DB" w:rsidR="00E56BBD">
        <w:rPr>
          <w:rFonts w:ascii="Calibri" w:hAnsi="Calibri" w:cs="Calibri" w:asciiTheme="minorAscii" w:hAnsiTheme="minorAscii" w:cstheme="minorAscii"/>
          <w:sz w:val="24"/>
          <w:szCs w:val="24"/>
        </w:rPr>
        <w:t>Designated medication</w:t>
      </w:r>
      <w:r w:rsidRPr="7D0AF8DB" w:rsidR="00345AA0">
        <w:rPr>
          <w:rFonts w:ascii="Calibri" w:hAnsi="Calibri" w:cs="Calibri" w:asciiTheme="minorAscii" w:hAnsiTheme="minorAscii" w:cstheme="minorAscii"/>
          <w:sz w:val="24"/>
          <w:szCs w:val="24"/>
        </w:rPr>
        <w:t xml:space="preserve">s are </w:t>
      </w:r>
      <w:r w:rsidRPr="7D0AF8DB" w:rsidR="00E56BBD">
        <w:rPr>
          <w:rFonts w:ascii="Calibri" w:hAnsi="Calibri" w:cs="Calibri" w:asciiTheme="minorAscii" w:hAnsiTheme="minorAscii" w:cstheme="minorAscii"/>
          <w:sz w:val="24"/>
          <w:szCs w:val="24"/>
        </w:rPr>
        <w:t xml:space="preserve">medically prescribed by a </w:t>
      </w:r>
      <w:r w:rsidRPr="7D0AF8DB" w:rsidR="00345AA0">
        <w:rPr>
          <w:rFonts w:ascii="Calibri" w:hAnsi="Calibri" w:cs="Calibri" w:asciiTheme="minorAscii" w:hAnsiTheme="minorAscii" w:cstheme="minorAscii"/>
          <w:sz w:val="24"/>
          <w:szCs w:val="24"/>
        </w:rPr>
        <w:t>licen</w:t>
      </w:r>
      <w:r w:rsidRPr="7D0AF8DB" w:rsidR="00784459">
        <w:rPr>
          <w:rFonts w:ascii="Calibri" w:hAnsi="Calibri" w:cs="Calibri" w:asciiTheme="minorAscii" w:hAnsiTheme="minorAscii" w:cstheme="minorAscii"/>
          <w:sz w:val="24"/>
          <w:szCs w:val="24"/>
        </w:rPr>
        <w:t>sed independent provider (physician, nurse practitioner, physician assistant, dentist, etc.)</w:t>
      </w:r>
      <w:r w:rsidRPr="7D0AF8DB" w:rsidR="00E56BBD">
        <w:rPr>
          <w:rFonts w:ascii="Calibri" w:hAnsi="Calibri" w:cs="Calibri" w:asciiTheme="minorAscii" w:hAnsiTheme="minorAscii" w:cstheme="minorAscii"/>
          <w:sz w:val="24"/>
          <w:szCs w:val="24"/>
        </w:rPr>
        <w:t xml:space="preserve"> to an individual student with a known medical condition or need. Students with documented asthma, diabetes or severe allergies may have a prescription for albuterol, </w:t>
      </w:r>
      <w:r w:rsidRPr="7D0AF8DB" w:rsidR="00E56BBD">
        <w:rPr>
          <w:rFonts w:ascii="Calibri" w:hAnsi="Calibri" w:cs="Calibri" w:asciiTheme="minorAscii" w:hAnsiTheme="minorAscii" w:cstheme="minorAscii"/>
          <w:sz w:val="24"/>
          <w:szCs w:val="24"/>
        </w:rPr>
        <w:t>glucagon</w:t>
      </w:r>
      <w:r w:rsidRPr="7D0AF8DB" w:rsidR="00E56BBD">
        <w:rPr>
          <w:rFonts w:ascii="Calibri" w:hAnsi="Calibri" w:cs="Calibri" w:asciiTheme="minorAscii" w:hAnsiTheme="minorAscii" w:cstheme="minorAscii"/>
          <w:sz w:val="24"/>
          <w:szCs w:val="24"/>
        </w:rPr>
        <w:t xml:space="preserve"> or epinephrine</w:t>
      </w:r>
      <w:r w:rsidRPr="7D0AF8DB" w:rsidR="00E147B9">
        <w:rPr>
          <w:rFonts w:ascii="Calibri" w:hAnsi="Calibri" w:cs="Calibri" w:asciiTheme="minorAscii" w:hAnsiTheme="minorAscii" w:cstheme="minorAscii"/>
          <w:sz w:val="24"/>
          <w:szCs w:val="24"/>
        </w:rPr>
        <w:t xml:space="preserve">. </w:t>
      </w:r>
      <w:r w:rsidRPr="7D0AF8DB" w:rsidR="00E56BBD">
        <w:rPr>
          <w:rFonts w:ascii="Calibri" w:hAnsi="Calibri" w:cs="Calibri" w:asciiTheme="minorAscii" w:hAnsiTheme="minorAscii" w:cstheme="minorAscii"/>
          <w:sz w:val="24"/>
          <w:szCs w:val="24"/>
        </w:rPr>
        <w:t xml:space="preserve">Students with other conditions, such as seizure disorders, may have designated medications to control their condition and ensure they are healthy and safe at school. Students with designated medication </w:t>
      </w:r>
      <w:r w:rsidRPr="7D0AF8DB" w:rsidR="00E56BBD">
        <w:rPr>
          <w:rFonts w:ascii="Calibri" w:hAnsi="Calibri" w:cs="Calibri" w:asciiTheme="minorAscii" w:hAnsiTheme="minorAscii" w:cstheme="minorAscii"/>
          <w:b w:val="1"/>
          <w:bCs w:val="1"/>
          <w:sz w:val="24"/>
          <w:szCs w:val="24"/>
        </w:rPr>
        <w:t>must have</w:t>
      </w:r>
      <w:r w:rsidRPr="7D0AF8DB" w:rsidR="00E56BBD">
        <w:rPr>
          <w:rFonts w:ascii="Calibri" w:hAnsi="Calibri" w:cs="Calibri" w:asciiTheme="minorAscii" w:hAnsiTheme="minorAscii" w:cstheme="minorAscii"/>
          <w:sz w:val="24"/>
          <w:szCs w:val="24"/>
        </w:rPr>
        <w:t xml:space="preserve"> a </w:t>
      </w:r>
      <w:hyperlink r:id="Rc43c55c2e89d4ac0">
        <w:r w:rsidRPr="7D0AF8DB" w:rsidR="00E56BBD">
          <w:rPr>
            <w:rStyle w:val="Hyperlink"/>
            <w:rFonts w:ascii="Calibri" w:hAnsi="Calibri" w:cs="Calibri" w:asciiTheme="minorAscii" w:hAnsiTheme="minorAscii" w:cstheme="minorAscii"/>
            <w:b w:val="1"/>
            <w:bCs w:val="1"/>
            <w:sz w:val="24"/>
            <w:szCs w:val="24"/>
          </w:rPr>
          <w:t>Medication and Medical Treatment Authorization Form</w:t>
        </w:r>
      </w:hyperlink>
      <w:r w:rsidRPr="7D0AF8DB" w:rsidR="00E56BBD">
        <w:rPr>
          <w:rFonts w:ascii="Calibri" w:hAnsi="Calibri" w:cs="Calibri" w:asciiTheme="minorAscii" w:hAnsiTheme="minorAscii" w:cstheme="minorAscii"/>
          <w:b w:val="1"/>
          <w:bCs w:val="1"/>
          <w:sz w:val="24"/>
          <w:szCs w:val="24"/>
        </w:rPr>
        <w:t xml:space="preserve"> on file</w:t>
      </w:r>
      <w:r w:rsidRPr="7D0AF8DB" w:rsidR="00E56BBD">
        <w:rPr>
          <w:rFonts w:ascii="Calibri" w:hAnsi="Calibri" w:cs="Calibri" w:asciiTheme="minorAscii" w:hAnsiTheme="minorAscii" w:cstheme="minorAscii"/>
          <w:sz w:val="24"/>
          <w:szCs w:val="24"/>
        </w:rPr>
        <w:t xml:space="preserve"> with the school</w:t>
      </w:r>
      <w:r w:rsidRPr="7D0AF8DB" w:rsidR="00643A54">
        <w:rPr>
          <w:rFonts w:ascii="Calibri" w:hAnsi="Calibri" w:cs="Calibri" w:asciiTheme="minorAscii" w:hAnsiTheme="minorAscii" w:cstheme="minorAscii"/>
          <w:sz w:val="24"/>
          <w:szCs w:val="24"/>
        </w:rPr>
        <w:t>.</w:t>
      </w:r>
      <w:r w:rsidRPr="7D0AF8DB" w:rsidR="00E56BBD">
        <w:rPr>
          <w:rFonts w:ascii="Calibri" w:hAnsi="Calibri" w:cs="Calibri" w:asciiTheme="minorAscii" w:hAnsiTheme="minorAscii" w:cstheme="minorAscii"/>
          <w:sz w:val="24"/>
          <w:szCs w:val="24"/>
        </w:rPr>
        <w:t xml:space="preserve"> </w:t>
      </w:r>
      <w:r w:rsidRPr="7D0AF8DB" w:rsidR="00643A54">
        <w:rPr>
          <w:rFonts w:ascii="Calibri" w:hAnsi="Calibri" w:cs="Calibri" w:asciiTheme="minorAscii" w:hAnsiTheme="minorAscii" w:cstheme="minorAscii"/>
          <w:sz w:val="24"/>
          <w:szCs w:val="24"/>
        </w:rPr>
        <w:t>T</w:t>
      </w:r>
      <w:r w:rsidRPr="7D0AF8DB" w:rsidR="00E56BBD">
        <w:rPr>
          <w:rFonts w:ascii="Calibri" w:hAnsi="Calibri" w:cs="Calibri" w:asciiTheme="minorAscii" w:hAnsiTheme="minorAscii" w:cstheme="minorAscii"/>
          <w:sz w:val="24"/>
          <w:szCs w:val="24"/>
        </w:rPr>
        <w:t xml:space="preserve">he medication must be administered </w:t>
      </w:r>
      <w:r w:rsidRPr="7D0AF8DB" w:rsidR="00E56BBD">
        <w:rPr>
          <w:rFonts w:ascii="Calibri" w:hAnsi="Calibri" w:cs="Calibri" w:asciiTheme="minorAscii" w:hAnsiTheme="minorAscii" w:cstheme="minorAscii"/>
          <w:sz w:val="24"/>
          <w:szCs w:val="24"/>
        </w:rPr>
        <w:t>in accordance with</w:t>
      </w:r>
      <w:r w:rsidRPr="7D0AF8DB" w:rsidR="00E56BBD">
        <w:rPr>
          <w:rFonts w:ascii="Calibri" w:hAnsi="Calibri" w:cs="Calibri" w:asciiTheme="minorAscii" w:hAnsiTheme="minorAscii" w:cstheme="minorAscii"/>
          <w:sz w:val="24"/>
          <w:szCs w:val="24"/>
        </w:rPr>
        <w:t xml:space="preserve"> the form and the students’ individual health plan (IHP). </w:t>
      </w:r>
      <w:r w:rsidRPr="7D0AF8DB" w:rsidR="00E56BBD">
        <w:rPr>
          <w:rFonts w:ascii="Calibri" w:hAnsi="Calibri" w:cs="Calibri" w:asciiTheme="minorAscii" w:hAnsiTheme="minorAscii" w:cstheme="minorAscii"/>
          <w:b w:val="0"/>
          <w:bCs w:val="0"/>
          <w:sz w:val="24"/>
          <w:szCs w:val="24"/>
        </w:rPr>
        <w:t>Under no circumstances</w:t>
      </w:r>
      <w:r w:rsidRPr="7D0AF8DB" w:rsidR="00E56BBD">
        <w:rPr>
          <w:rFonts w:ascii="Calibri" w:hAnsi="Calibri" w:cs="Calibri" w:asciiTheme="minorAscii" w:hAnsiTheme="minorAscii" w:cstheme="minorAscii"/>
          <w:b w:val="1"/>
          <w:bCs w:val="1"/>
          <w:sz w:val="24"/>
          <w:szCs w:val="24"/>
        </w:rPr>
        <w:t xml:space="preserve"> </w:t>
      </w:r>
      <w:r w:rsidRPr="7D0AF8DB" w:rsidR="00E56BBD">
        <w:rPr>
          <w:rFonts w:ascii="Calibri" w:hAnsi="Calibri" w:cs="Calibri" w:asciiTheme="minorAscii" w:hAnsiTheme="minorAscii" w:cstheme="minorAscii"/>
          <w:sz w:val="24"/>
          <w:szCs w:val="24"/>
        </w:rPr>
        <w:t xml:space="preserve">may a designated medication be administered to a student for whom it is not prescribed. </w:t>
      </w:r>
    </w:p>
    <w:p w:rsidRPr="00E56BBD" w:rsidR="00E56BBD" w:rsidP="00E56BBD" w:rsidRDefault="00E56BBD" w14:paraId="6F09809A" w14:textId="34F5376C">
      <w:pPr>
        <w:spacing w:before="180"/>
        <w:rPr>
          <w:rFonts w:asciiTheme="minorHAnsi" w:hAnsiTheme="minorHAnsi" w:cstheme="minorHAnsi"/>
          <w:sz w:val="24"/>
          <w:szCs w:val="24"/>
        </w:rPr>
      </w:pPr>
      <w:r w:rsidRPr="00E56BBD">
        <w:rPr>
          <w:rFonts w:asciiTheme="minorHAnsi" w:hAnsiTheme="minorHAnsi" w:cstheme="minorHAnsi"/>
          <w:sz w:val="24"/>
          <w:szCs w:val="24"/>
        </w:rPr>
        <w:t xml:space="preserve">Designated medication is provided to the school by a student’s parent/guardian and is typically kept in the school health suite. School health suite personnel and AOM certified staff have access to these medications. </w:t>
      </w:r>
      <w:r w:rsidRPr="00392209" w:rsidR="00392209">
        <w:rPr>
          <w:rFonts w:asciiTheme="minorHAnsi" w:hAnsiTheme="minorHAnsi" w:cstheme="minorHAnsi"/>
          <w:sz w:val="24"/>
          <w:szCs w:val="24"/>
        </w:rPr>
        <w:t xml:space="preserve">Additional staff permitted </w:t>
      </w:r>
      <w:r w:rsidRPr="00392209" w:rsidR="006E46AE">
        <w:rPr>
          <w:rFonts w:asciiTheme="minorHAnsi" w:hAnsiTheme="minorHAnsi" w:cstheme="minorHAnsi"/>
          <w:sz w:val="24"/>
          <w:szCs w:val="24"/>
        </w:rPr>
        <w:t>access to</w:t>
      </w:r>
      <w:r w:rsidRPr="00392209" w:rsidR="00392209">
        <w:rPr>
          <w:rFonts w:asciiTheme="minorHAnsi" w:hAnsiTheme="minorHAnsi" w:cstheme="minorHAnsi"/>
          <w:sz w:val="24"/>
          <w:szCs w:val="24"/>
        </w:rPr>
        <w:t xml:space="preserve"> designated medications in the health suite during an emergency must be documented in the UEMA Plan.  </w:t>
      </w:r>
    </w:p>
    <w:p w:rsidR="00345AA0" w:rsidP="00E56BBD" w:rsidRDefault="00E56BBD" w14:paraId="63C01C79" w14:textId="77777777">
      <w:pPr>
        <w:spacing w:before="180"/>
        <w:rPr>
          <w:rFonts w:asciiTheme="minorHAnsi" w:hAnsiTheme="minorHAnsi" w:cstheme="minorHAnsi"/>
          <w:sz w:val="24"/>
          <w:szCs w:val="24"/>
        </w:rPr>
      </w:pPr>
      <w:r w:rsidRPr="00E56BBD">
        <w:rPr>
          <w:rFonts w:asciiTheme="minorHAnsi" w:hAnsiTheme="minorHAnsi" w:cstheme="minorHAnsi"/>
          <w:sz w:val="24"/>
          <w:szCs w:val="24"/>
        </w:rPr>
        <w:t xml:space="preserve">Students may self-carry and self-administer designated medication </w:t>
      </w:r>
      <w:r w:rsidRPr="00E56BBD" w:rsidR="006E46AE">
        <w:rPr>
          <w:rFonts w:asciiTheme="minorHAnsi" w:hAnsiTheme="minorHAnsi" w:cstheme="minorHAnsi"/>
          <w:sz w:val="24"/>
          <w:szCs w:val="24"/>
        </w:rPr>
        <w:t>to</w:t>
      </w:r>
      <w:r w:rsidRPr="00E56BBD">
        <w:rPr>
          <w:rFonts w:asciiTheme="minorHAnsi" w:hAnsiTheme="minorHAnsi" w:cstheme="minorHAnsi"/>
          <w:sz w:val="24"/>
          <w:szCs w:val="24"/>
        </w:rPr>
        <w:t xml:space="preserve"> treat asthma, diabetes, anaphylaxis or other illness </w:t>
      </w:r>
      <w:proofErr w:type="gramStart"/>
      <w:r w:rsidRPr="00E56BBD">
        <w:rPr>
          <w:rFonts w:asciiTheme="minorHAnsi" w:hAnsiTheme="minorHAnsi" w:cstheme="minorHAnsi"/>
          <w:sz w:val="24"/>
          <w:szCs w:val="24"/>
        </w:rPr>
        <w:t>provided that</w:t>
      </w:r>
      <w:proofErr w:type="gramEnd"/>
      <w:r w:rsidRPr="00E56BBD">
        <w:rPr>
          <w:rFonts w:asciiTheme="minorHAnsi" w:hAnsiTheme="minorHAnsi" w:cstheme="minorHAnsi"/>
          <w:sz w:val="24"/>
          <w:szCs w:val="24"/>
        </w:rPr>
        <w:t xml:space="preserve"> it aligns to the student’s Medication and Treatment Authorization Form (DC Code § 38–651.02). </w:t>
      </w:r>
    </w:p>
    <w:p w:rsidRPr="00E56BBD" w:rsidR="00E56BBD" w:rsidP="00E56BBD" w:rsidRDefault="00E56BBD" w14:paraId="01C84240" w14:textId="489052AA">
      <w:pPr>
        <w:spacing w:before="180"/>
        <w:rPr>
          <w:rFonts w:asciiTheme="minorHAnsi" w:hAnsiTheme="minorHAnsi" w:cstheme="minorHAnsi"/>
          <w:sz w:val="24"/>
          <w:szCs w:val="24"/>
        </w:rPr>
      </w:pPr>
      <w:r w:rsidRPr="00E56BBD">
        <w:rPr>
          <w:rFonts w:asciiTheme="minorHAnsi" w:hAnsiTheme="minorHAnsi" w:cstheme="minorHAnsi"/>
          <w:sz w:val="24"/>
          <w:szCs w:val="24"/>
        </w:rPr>
        <w:t xml:space="preserve"> </w:t>
      </w:r>
    </w:p>
    <w:p w:rsidRPr="00B74915" w:rsidR="00E56BBD" w:rsidP="00E56BBD" w:rsidRDefault="00E56BBD" w14:paraId="7AEE69B0" w14:textId="60F936FA">
      <w:pPr>
        <w:spacing w:before="180"/>
        <w:rPr>
          <w:rFonts w:asciiTheme="minorHAnsi" w:hAnsiTheme="minorHAnsi" w:cstheme="minorHAnsi"/>
          <w:b/>
          <w:bCs/>
          <w:sz w:val="24"/>
          <w:szCs w:val="24"/>
          <w:u w:val="single"/>
        </w:rPr>
      </w:pPr>
      <w:r w:rsidRPr="00B74915">
        <w:rPr>
          <w:rFonts w:asciiTheme="minorHAnsi" w:hAnsiTheme="minorHAnsi" w:cstheme="minorHAnsi"/>
          <w:b/>
          <w:bCs/>
          <w:sz w:val="24"/>
          <w:szCs w:val="24"/>
          <w:u w:val="single"/>
        </w:rPr>
        <w:t xml:space="preserve">Undesignated Emergency Medications   </w:t>
      </w:r>
    </w:p>
    <w:p w:rsidR="009B4469" w:rsidP="00E56BBD" w:rsidRDefault="00E56BBD" w14:paraId="00EA017E" w14:textId="77777777">
      <w:pPr>
        <w:spacing w:before="180"/>
        <w:rPr>
          <w:rFonts w:asciiTheme="minorHAnsi" w:hAnsiTheme="minorHAnsi" w:cstheme="minorHAnsi"/>
          <w:sz w:val="24"/>
          <w:szCs w:val="24"/>
        </w:rPr>
      </w:pPr>
      <w:r w:rsidRPr="00E56BBD">
        <w:rPr>
          <w:rFonts w:asciiTheme="minorHAnsi" w:hAnsiTheme="minorHAnsi" w:cstheme="minorHAnsi"/>
          <w:sz w:val="24"/>
          <w:szCs w:val="24"/>
        </w:rPr>
        <w:t xml:space="preserve">Undesignated emergency medications (UEMs) are medications that can be administered in an emergency to a student or adult who does not have their own medication on hand or an individual-specific order. The student must still have a documented record of the appropriate condition (e.g. asthma for albuterol or diabetes for glucagon) to be administered a UEM. UEMs should still be administered in line with a student’s IHP. </w:t>
      </w:r>
    </w:p>
    <w:p w:rsidRPr="00E56BBD" w:rsidR="00E56BBD" w:rsidP="00E56BBD" w:rsidRDefault="00E56BBD" w14:paraId="7CAD9DFF" w14:textId="5EE8FFD3">
      <w:pPr>
        <w:spacing w:before="180"/>
        <w:rPr>
          <w:rFonts w:asciiTheme="minorHAnsi" w:hAnsiTheme="minorHAnsi" w:cstheme="minorHAnsi"/>
          <w:sz w:val="24"/>
          <w:szCs w:val="24"/>
        </w:rPr>
      </w:pPr>
      <w:r w:rsidRPr="00E56BBD">
        <w:rPr>
          <w:rFonts w:asciiTheme="minorHAnsi" w:hAnsiTheme="minorHAnsi" w:cstheme="minorHAnsi"/>
          <w:sz w:val="24"/>
          <w:szCs w:val="24"/>
        </w:rPr>
        <w:t xml:space="preserve">School leaders and Liaisons should coordinate with </w:t>
      </w:r>
      <w:r w:rsidR="009B4469">
        <w:rPr>
          <w:rFonts w:asciiTheme="minorHAnsi" w:hAnsiTheme="minorHAnsi" w:cstheme="minorHAnsi"/>
          <w:sz w:val="24"/>
          <w:szCs w:val="24"/>
        </w:rPr>
        <w:t>AOM’s</w:t>
      </w:r>
      <w:r w:rsidRPr="00E56BBD">
        <w:rPr>
          <w:rFonts w:asciiTheme="minorHAnsi" w:hAnsiTheme="minorHAnsi" w:cstheme="minorHAnsi"/>
          <w:sz w:val="24"/>
          <w:szCs w:val="24"/>
        </w:rPr>
        <w:t xml:space="preserve"> and school health personnel to ensure everyone is aware of the location of undesignated emergency medication. UEMs should be stored together in an easily accessible and unlocked location that is not the health suite. Expired UEMs should </w:t>
      </w:r>
      <w:r w:rsidR="00345AA0">
        <w:rPr>
          <w:rFonts w:asciiTheme="minorHAnsi" w:hAnsiTheme="minorHAnsi" w:cstheme="minorHAnsi"/>
          <w:sz w:val="24"/>
          <w:szCs w:val="24"/>
        </w:rPr>
        <w:t>be reported to the</w:t>
      </w:r>
      <w:r w:rsidRPr="00E56BBD">
        <w:rPr>
          <w:rFonts w:asciiTheme="minorHAnsi" w:hAnsiTheme="minorHAnsi" w:cstheme="minorHAnsi"/>
          <w:sz w:val="24"/>
          <w:szCs w:val="24"/>
        </w:rPr>
        <w:t xml:space="preserve"> </w:t>
      </w:r>
      <w:r w:rsidR="00345AA0">
        <w:rPr>
          <w:rFonts w:asciiTheme="minorHAnsi" w:hAnsiTheme="minorHAnsi" w:cstheme="minorHAnsi"/>
          <w:sz w:val="24"/>
          <w:szCs w:val="24"/>
        </w:rPr>
        <w:t xml:space="preserve">Undesignated Medication </w:t>
      </w:r>
      <w:r w:rsidRPr="00E56BBD">
        <w:rPr>
          <w:rFonts w:asciiTheme="minorHAnsi" w:hAnsiTheme="minorHAnsi" w:cstheme="minorHAnsi"/>
          <w:sz w:val="24"/>
          <w:szCs w:val="24"/>
        </w:rPr>
        <w:t>Liaiso</w:t>
      </w:r>
      <w:r w:rsidR="00345AA0">
        <w:rPr>
          <w:rFonts w:asciiTheme="minorHAnsi" w:hAnsiTheme="minorHAnsi" w:cstheme="minorHAnsi"/>
          <w:sz w:val="24"/>
          <w:szCs w:val="24"/>
        </w:rPr>
        <w:t>n who</w:t>
      </w:r>
      <w:r w:rsidRPr="00E56BBD">
        <w:rPr>
          <w:rFonts w:asciiTheme="minorHAnsi" w:hAnsiTheme="minorHAnsi" w:cstheme="minorHAnsi"/>
          <w:sz w:val="24"/>
          <w:szCs w:val="24"/>
        </w:rPr>
        <w:t xml:space="preserve"> contact</w:t>
      </w:r>
      <w:r w:rsidR="00345AA0">
        <w:rPr>
          <w:rFonts w:asciiTheme="minorHAnsi" w:hAnsiTheme="minorHAnsi" w:cstheme="minorHAnsi"/>
          <w:sz w:val="24"/>
          <w:szCs w:val="24"/>
        </w:rPr>
        <w:t>s</w:t>
      </w:r>
      <w:r w:rsidRPr="00E56BBD">
        <w:rPr>
          <w:rFonts w:asciiTheme="minorHAnsi" w:hAnsiTheme="minorHAnsi" w:cstheme="minorHAnsi"/>
          <w:sz w:val="24"/>
          <w:szCs w:val="24"/>
        </w:rPr>
        <w:t xml:space="preserve"> DC Health to request replacements.</w:t>
      </w:r>
    </w:p>
    <w:sectPr w:rsidRPr="00E56BBD" w:rsidR="00E56BBD" w:rsidSect="008D242D">
      <w:headerReference w:type="even" r:id="rId11"/>
      <w:headerReference w:type="default" r:id="rId12"/>
      <w:footerReference w:type="even" r:id="rId13"/>
      <w:footerReference w:type="default" r:id="rId14"/>
      <w:headerReference w:type="first" r:id="rId15"/>
      <w:footerReference w:type="first" r:id="rId16"/>
      <w:type w:val="continuous"/>
      <w:pgSz w:w="12240" w:h="15840" w:orient="portrait"/>
      <w:pgMar w:top="720" w:right="680" w:bottom="280" w:left="1040" w:header="2160" w:footer="1440" w:gutter="0"/>
      <w:cols w:space="44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A6AA9" w:rsidP="00221FCD" w:rsidRDefault="00DA6AA9" w14:paraId="36F4CD48" w14:textId="77777777">
      <w:r>
        <w:separator/>
      </w:r>
    </w:p>
  </w:endnote>
  <w:endnote w:type="continuationSeparator" w:id="0">
    <w:p w:rsidR="00DA6AA9" w:rsidP="00221FCD" w:rsidRDefault="00DA6AA9" w14:paraId="4869C13E"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13D84" w:rsidRDefault="00A13D84" w14:paraId="0B04AF9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6E58DF" w:rsidR="000D7922" w:rsidP="006E58DF" w:rsidRDefault="000D7922" w14:paraId="79C9B50C" w14:textId="29FE0054">
    <w:pPr>
      <w:pStyle w:val="Footer"/>
      <w:jc w:val="right"/>
      <w:rPr>
        <w:sz w:val="20"/>
        <w:szCs w:val="20"/>
      </w:rPr>
    </w:pPr>
    <w:r w:rsidRPr="006E58DF">
      <w:rPr>
        <w:noProof/>
        <w:color w:val="56595C"/>
        <w:sz w:val="20"/>
        <w:szCs w:val="20"/>
      </w:rPr>
      <w:drawing>
        <wp:anchor distT="0" distB="0" distL="114300" distR="114300" simplePos="0" relativeHeight="251658241" behindDoc="1" locked="0" layoutInCell="1" allowOverlap="1" wp14:anchorId="598FFFEE" wp14:editId="4FE6B63E">
          <wp:simplePos x="0" y="0"/>
          <wp:positionH relativeFrom="column">
            <wp:posOffset>-660400</wp:posOffset>
          </wp:positionH>
          <wp:positionV relativeFrom="page">
            <wp:posOffset>9048466</wp:posOffset>
          </wp:positionV>
          <wp:extent cx="7772400" cy="10033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
                    <a:extLst>
                      <a:ext uri="{28A0092B-C50C-407E-A947-70E740481C1C}">
                        <a14:useLocalDpi xmlns:a14="http://schemas.microsoft.com/office/drawing/2010/main" val="0"/>
                      </a:ext>
                    </a:extLst>
                  </a:blip>
                  <a:stretch>
                    <a:fillRect/>
                  </a:stretch>
                </pic:blipFill>
                <pic:spPr>
                  <a:xfrm>
                    <a:off x="0" y="0"/>
                    <a:ext cx="7772400" cy="100330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13D84" w:rsidRDefault="00A13D84" w14:paraId="2C2F8E6B"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A6AA9" w:rsidP="00221FCD" w:rsidRDefault="00DA6AA9" w14:paraId="1BCBDF0A" w14:textId="77777777">
      <w:r>
        <w:separator/>
      </w:r>
    </w:p>
  </w:footnote>
  <w:footnote w:type="continuationSeparator" w:id="0">
    <w:p w:rsidR="00DA6AA9" w:rsidP="00221FCD" w:rsidRDefault="00DA6AA9" w14:paraId="4391B58F"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13D84" w:rsidRDefault="00A13D84" w14:paraId="3F10086A"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EE6054" w:rsidP="008D242D" w:rsidRDefault="00EE6054" w14:paraId="28E805C5" w14:textId="36C28668">
    <w:pPr>
      <w:pStyle w:val="Header"/>
      <w:tabs>
        <w:tab w:val="left" w:pos="8550"/>
      </w:tabs>
    </w:pPr>
    <w:r>
      <w:rPr>
        <w:rFonts w:ascii="Times New Roman"/>
        <w:b/>
        <w:noProof/>
        <w:sz w:val="20"/>
      </w:rPr>
      <w:drawing>
        <wp:anchor distT="0" distB="0" distL="114300" distR="114300" simplePos="0" relativeHeight="251658240" behindDoc="1" locked="0" layoutInCell="1" allowOverlap="1" wp14:anchorId="5FAB1933" wp14:editId="17906541">
          <wp:simplePos x="0" y="0"/>
          <wp:positionH relativeFrom="column">
            <wp:posOffset>-660400</wp:posOffset>
          </wp:positionH>
          <wp:positionV relativeFrom="page">
            <wp:posOffset>0</wp:posOffset>
          </wp:positionV>
          <wp:extent cx="7772400" cy="147320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772400" cy="14732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13D84" w:rsidRDefault="00A13D84" w14:paraId="662A0CC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6A2BD8"/>
    <w:multiLevelType w:val="hybridMultilevel"/>
    <w:tmpl w:val="7E5C29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5E021D"/>
    <w:multiLevelType w:val="hybridMultilevel"/>
    <w:tmpl w:val="8D2AECA8"/>
    <w:lvl w:ilvl="0" w:tplc="68F4F516">
      <w:start w:val="1"/>
      <w:numFmt w:val="decimal"/>
      <w:lvlText w:val="%1."/>
      <w:lvlJc w:val="left"/>
      <w:pPr>
        <w:ind w:left="1119" w:hanging="360"/>
        <w:jc w:val="right"/>
      </w:pPr>
      <w:rPr>
        <w:rFonts w:hint="default" w:ascii="Arial" w:hAnsi="Arial" w:eastAsia="Arial" w:cs="Arial"/>
        <w:b/>
        <w:bCs/>
        <w:i w:val="0"/>
        <w:iCs w:val="0"/>
        <w:spacing w:val="-1"/>
        <w:w w:val="98"/>
        <w:sz w:val="24"/>
        <w:szCs w:val="24"/>
        <w:lang w:val="en-US" w:eastAsia="en-US" w:bidi="ar-SA"/>
      </w:rPr>
    </w:lvl>
    <w:lvl w:ilvl="1" w:tplc="1366A5AC">
      <w:numFmt w:val="bullet"/>
      <w:lvlText w:val="•"/>
      <w:lvlJc w:val="left"/>
      <w:pPr>
        <w:ind w:left="1482" w:hanging="360"/>
      </w:pPr>
      <w:rPr>
        <w:rFonts w:hint="default"/>
        <w:lang w:val="en-US" w:eastAsia="en-US" w:bidi="ar-SA"/>
      </w:rPr>
    </w:lvl>
    <w:lvl w:ilvl="2" w:tplc="3678267C">
      <w:numFmt w:val="bullet"/>
      <w:lvlText w:val="•"/>
      <w:lvlJc w:val="left"/>
      <w:pPr>
        <w:ind w:left="1844" w:hanging="360"/>
      </w:pPr>
      <w:rPr>
        <w:rFonts w:hint="default"/>
        <w:lang w:val="en-US" w:eastAsia="en-US" w:bidi="ar-SA"/>
      </w:rPr>
    </w:lvl>
    <w:lvl w:ilvl="3" w:tplc="E3F491FA">
      <w:numFmt w:val="bullet"/>
      <w:lvlText w:val="•"/>
      <w:lvlJc w:val="left"/>
      <w:pPr>
        <w:ind w:left="2207" w:hanging="360"/>
      </w:pPr>
      <w:rPr>
        <w:rFonts w:hint="default"/>
        <w:lang w:val="en-US" w:eastAsia="en-US" w:bidi="ar-SA"/>
      </w:rPr>
    </w:lvl>
    <w:lvl w:ilvl="4" w:tplc="B50ABA62">
      <w:numFmt w:val="bullet"/>
      <w:lvlText w:val="•"/>
      <w:lvlJc w:val="left"/>
      <w:pPr>
        <w:ind w:left="2569" w:hanging="360"/>
      </w:pPr>
      <w:rPr>
        <w:rFonts w:hint="default"/>
        <w:lang w:val="en-US" w:eastAsia="en-US" w:bidi="ar-SA"/>
      </w:rPr>
    </w:lvl>
    <w:lvl w:ilvl="5" w:tplc="DC040F02">
      <w:numFmt w:val="bullet"/>
      <w:lvlText w:val="•"/>
      <w:lvlJc w:val="left"/>
      <w:pPr>
        <w:ind w:left="2931" w:hanging="360"/>
      </w:pPr>
      <w:rPr>
        <w:rFonts w:hint="default"/>
        <w:lang w:val="en-US" w:eastAsia="en-US" w:bidi="ar-SA"/>
      </w:rPr>
    </w:lvl>
    <w:lvl w:ilvl="6" w:tplc="059C6BAC">
      <w:numFmt w:val="bullet"/>
      <w:lvlText w:val="•"/>
      <w:lvlJc w:val="left"/>
      <w:pPr>
        <w:ind w:left="3294" w:hanging="360"/>
      </w:pPr>
      <w:rPr>
        <w:rFonts w:hint="default"/>
        <w:lang w:val="en-US" w:eastAsia="en-US" w:bidi="ar-SA"/>
      </w:rPr>
    </w:lvl>
    <w:lvl w:ilvl="7" w:tplc="296C5AD8">
      <w:numFmt w:val="bullet"/>
      <w:lvlText w:val="•"/>
      <w:lvlJc w:val="left"/>
      <w:pPr>
        <w:ind w:left="3656" w:hanging="360"/>
      </w:pPr>
      <w:rPr>
        <w:rFonts w:hint="default"/>
        <w:lang w:val="en-US" w:eastAsia="en-US" w:bidi="ar-SA"/>
      </w:rPr>
    </w:lvl>
    <w:lvl w:ilvl="8" w:tplc="92844B48">
      <w:numFmt w:val="bullet"/>
      <w:lvlText w:val="•"/>
      <w:lvlJc w:val="left"/>
      <w:pPr>
        <w:ind w:left="4018" w:hanging="360"/>
      </w:pPr>
      <w:rPr>
        <w:rFonts w:hint="default"/>
        <w:lang w:val="en-US" w:eastAsia="en-US" w:bidi="ar-SA"/>
      </w:rPr>
    </w:lvl>
  </w:abstractNum>
  <w:num w:numId="1" w16cid:durableId="1270579173">
    <w:abstractNumId w:val="1"/>
  </w:num>
  <w:num w:numId="2" w16cid:durableId="8644393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dirty"/>
  <w:trackRevisions w:val="false"/>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D9C"/>
    <w:rsid w:val="00032C3E"/>
    <w:rsid w:val="000D25E1"/>
    <w:rsid w:val="000D7922"/>
    <w:rsid w:val="000F3DB9"/>
    <w:rsid w:val="00196D9C"/>
    <w:rsid w:val="001D40A2"/>
    <w:rsid w:val="001E1151"/>
    <w:rsid w:val="0021354B"/>
    <w:rsid w:val="00221FCD"/>
    <w:rsid w:val="0024160A"/>
    <w:rsid w:val="002D0AE8"/>
    <w:rsid w:val="002F2A69"/>
    <w:rsid w:val="0031098D"/>
    <w:rsid w:val="00345AA0"/>
    <w:rsid w:val="00392209"/>
    <w:rsid w:val="003C7D26"/>
    <w:rsid w:val="003D1A8B"/>
    <w:rsid w:val="00401FC8"/>
    <w:rsid w:val="00411238"/>
    <w:rsid w:val="004A4ACC"/>
    <w:rsid w:val="00537C98"/>
    <w:rsid w:val="005635BF"/>
    <w:rsid w:val="005D3709"/>
    <w:rsid w:val="0061637C"/>
    <w:rsid w:val="00643A54"/>
    <w:rsid w:val="006E46AE"/>
    <w:rsid w:val="006E58DF"/>
    <w:rsid w:val="00700BE1"/>
    <w:rsid w:val="007672BF"/>
    <w:rsid w:val="00784459"/>
    <w:rsid w:val="00857561"/>
    <w:rsid w:val="00860F1C"/>
    <w:rsid w:val="00870E36"/>
    <w:rsid w:val="00883D57"/>
    <w:rsid w:val="00894A5A"/>
    <w:rsid w:val="008C30D5"/>
    <w:rsid w:val="008D242D"/>
    <w:rsid w:val="0094554B"/>
    <w:rsid w:val="00953B1A"/>
    <w:rsid w:val="009B4469"/>
    <w:rsid w:val="00A13D84"/>
    <w:rsid w:val="00A1579B"/>
    <w:rsid w:val="00A36785"/>
    <w:rsid w:val="00B16F48"/>
    <w:rsid w:val="00B25079"/>
    <w:rsid w:val="00B36F4A"/>
    <w:rsid w:val="00B52EF1"/>
    <w:rsid w:val="00B74915"/>
    <w:rsid w:val="00BC5216"/>
    <w:rsid w:val="00C0000C"/>
    <w:rsid w:val="00C503F1"/>
    <w:rsid w:val="00C74CF5"/>
    <w:rsid w:val="00CA4026"/>
    <w:rsid w:val="00CA4634"/>
    <w:rsid w:val="00CB47E3"/>
    <w:rsid w:val="00D24F46"/>
    <w:rsid w:val="00D6797E"/>
    <w:rsid w:val="00DA6AA9"/>
    <w:rsid w:val="00DB46D6"/>
    <w:rsid w:val="00DB4777"/>
    <w:rsid w:val="00E147B9"/>
    <w:rsid w:val="00E55733"/>
    <w:rsid w:val="00E5662E"/>
    <w:rsid w:val="00E56BBD"/>
    <w:rsid w:val="00EE6054"/>
    <w:rsid w:val="00F03D95"/>
    <w:rsid w:val="00F3490D"/>
    <w:rsid w:val="00F84E80"/>
    <w:rsid w:val="00FC16F7"/>
    <w:rsid w:val="00FF5E21"/>
    <w:rsid w:val="7D0AF8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60EC8B"/>
  <w15:docId w15:val="{E0298C4C-B730-4B9E-8A8B-31DD4C00F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Arial" w:hAnsi="Arial" w:eastAsia="Arial" w:cs="Arial"/>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rPr>
      <w:b/>
      <w:bCs/>
      <w:sz w:val="24"/>
      <w:szCs w:val="24"/>
    </w:rPr>
  </w:style>
  <w:style w:type="paragraph" w:styleId="Title">
    <w:name w:val="Title"/>
    <w:basedOn w:val="Normal"/>
    <w:uiPriority w:val="10"/>
    <w:qFormat/>
    <w:pPr>
      <w:spacing w:before="219"/>
      <w:ind w:left="1258" w:right="1662"/>
      <w:jc w:val="center"/>
    </w:pPr>
    <w:rPr>
      <w:sz w:val="32"/>
      <w:szCs w:val="32"/>
    </w:rPr>
  </w:style>
  <w:style w:type="paragraph" w:styleId="ListParagraph">
    <w:name w:val="List Paragraph"/>
    <w:basedOn w:val="Normal"/>
    <w:uiPriority w:val="1"/>
    <w:qFormat/>
    <w:pPr>
      <w:spacing w:before="120"/>
      <w:ind w:left="1119" w:hanging="360"/>
    </w:pPr>
  </w:style>
  <w:style w:type="paragraph" w:styleId="TableParagraph" w:customStyle="1">
    <w:name w:val="Table Paragraph"/>
    <w:basedOn w:val="Normal"/>
    <w:uiPriority w:val="1"/>
    <w:qFormat/>
  </w:style>
  <w:style w:type="paragraph" w:styleId="Header">
    <w:name w:val="header"/>
    <w:basedOn w:val="Normal"/>
    <w:link w:val="HeaderChar"/>
    <w:uiPriority w:val="99"/>
    <w:unhideWhenUsed/>
    <w:rsid w:val="00221FCD"/>
    <w:pPr>
      <w:tabs>
        <w:tab w:val="center" w:pos="4680"/>
        <w:tab w:val="right" w:pos="9360"/>
      </w:tabs>
    </w:pPr>
  </w:style>
  <w:style w:type="character" w:styleId="HeaderChar" w:customStyle="1">
    <w:name w:val="Header Char"/>
    <w:basedOn w:val="DefaultParagraphFont"/>
    <w:link w:val="Header"/>
    <w:uiPriority w:val="99"/>
    <w:rsid w:val="00221FCD"/>
    <w:rPr>
      <w:rFonts w:ascii="Arial" w:hAnsi="Arial" w:eastAsia="Arial" w:cs="Arial"/>
    </w:rPr>
  </w:style>
  <w:style w:type="paragraph" w:styleId="Footer">
    <w:name w:val="footer"/>
    <w:basedOn w:val="Normal"/>
    <w:link w:val="FooterChar"/>
    <w:uiPriority w:val="99"/>
    <w:unhideWhenUsed/>
    <w:rsid w:val="00221FCD"/>
    <w:pPr>
      <w:tabs>
        <w:tab w:val="center" w:pos="4680"/>
        <w:tab w:val="right" w:pos="9360"/>
      </w:tabs>
    </w:pPr>
  </w:style>
  <w:style w:type="character" w:styleId="FooterChar" w:customStyle="1">
    <w:name w:val="Footer Char"/>
    <w:basedOn w:val="DefaultParagraphFont"/>
    <w:link w:val="Footer"/>
    <w:uiPriority w:val="99"/>
    <w:rsid w:val="00221FCD"/>
    <w:rPr>
      <w:rFonts w:ascii="Arial" w:hAnsi="Arial" w:eastAsia="Arial" w:cs="Arial"/>
    </w:rPr>
  </w:style>
  <w:style w:type="character" w:styleId="Hyperlink">
    <w:name w:val="Hyperlink"/>
    <w:basedOn w:val="DefaultParagraphFont"/>
    <w:uiPriority w:val="99"/>
    <w:unhideWhenUsed/>
    <w:rsid w:val="0021354B"/>
    <w:rPr>
      <w:color w:val="0000FF" w:themeColor="hyperlink"/>
      <w:u w:val="single"/>
    </w:rPr>
  </w:style>
  <w:style w:type="character" w:styleId="UnresolvedMention">
    <w:name w:val="Unresolved Mention"/>
    <w:basedOn w:val="DefaultParagraphFont"/>
    <w:uiPriority w:val="99"/>
    <w:semiHidden/>
    <w:unhideWhenUsed/>
    <w:rsid w:val="0021354B"/>
    <w:rPr>
      <w:color w:val="605E5C"/>
      <w:shd w:val="clear" w:color="auto" w:fill="E1DFDD"/>
    </w:rPr>
  </w:style>
  <w:style w:type="character" w:styleId="FollowedHyperlink">
    <w:name w:val="FollowedHyperlink"/>
    <w:basedOn w:val="DefaultParagraphFont"/>
    <w:uiPriority w:val="99"/>
    <w:semiHidden/>
    <w:unhideWhenUsed/>
    <w:rsid w:val="0021354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header" Target="header3.xml" Id="rId1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2.xml" Id="rId14" /><Relationship Type="http://schemas.openxmlformats.org/officeDocument/2006/relationships/hyperlink" Target="https://dchealth.dc.gov/sites/default/files/dc/sites/doh/service_content/attachments/2024-07-DCHealth-Medication-Plan-and-Procedure-form-ENG.pdf" TargetMode="External" Id="Rc43c55c2e89d4ac0" /></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2320d63-8b77-4004-9c0a-66cb322bfdec" xsi:nil="true"/>
    <lcf76f155ced4ddcb4097134ff3c332f xmlns="330d9947-4a96-4001-ae1e-457217792dbd">
      <Terms xmlns="http://schemas.microsoft.com/office/infopath/2007/PartnerControls"/>
    </lcf76f155ced4ddcb4097134ff3c332f>
    <PublishedDate xmlns="330d9947-4a96-4001-ae1e-457217792db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36281ADE13BD040AE1C01CBF0FAB752" ma:contentTypeVersion="19" ma:contentTypeDescription="Create a new document." ma:contentTypeScope="" ma:versionID="3e6eae8b6a63abeaba647d9e60474c35">
  <xsd:schema xmlns:xsd="http://www.w3.org/2001/XMLSchema" xmlns:xs="http://www.w3.org/2001/XMLSchema" xmlns:p="http://schemas.microsoft.com/office/2006/metadata/properties" xmlns:ns2="330d9947-4a96-4001-ae1e-457217792dbd" xmlns:ns3="92320d63-8b77-4004-9c0a-66cb322bfdec" targetNamespace="http://schemas.microsoft.com/office/2006/metadata/properties" ma:root="true" ma:fieldsID="f58ab5f98f97edb845d229c63ea9d7b9" ns2:_="" ns3:_="">
    <xsd:import namespace="330d9947-4a96-4001-ae1e-457217792dbd"/>
    <xsd:import namespace="92320d63-8b77-4004-9c0a-66cb322bfde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PublishedDat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0d9947-4a96-4001-ae1e-457217792d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ublishedDate" ma:index="20" nillable="true" ma:displayName="Published Date" ma:format="DateOnly" ma:internalName="PublishedDate">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85898b0-629b-46d0-975d-bb6888cf1a2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320d63-8b77-4004-9c0a-66cb322bfde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a02d1582-2c88-4c32-8022-472af100ba87}" ma:internalName="TaxCatchAll" ma:showField="CatchAllData" ma:web="92320d63-8b77-4004-9c0a-66cb322bfd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D36F43-41BB-4A53-80D8-15E9240EE3F8}">
  <ds:schemaRefs>
    <ds:schemaRef ds:uri="http://schemas.microsoft.com/office/2006/metadata/properties"/>
    <ds:schemaRef ds:uri="http://schemas.microsoft.com/office/infopath/2007/PartnerControls"/>
    <ds:schemaRef ds:uri="http://schemas.microsoft.com/sharepoint/v3"/>
    <ds:schemaRef ds:uri="606bcb79-fb5e-4698-be89-851978738fb0"/>
    <ds:schemaRef ds:uri="6f06d57e-a84f-4bf6-a4ee-6e8638ef1aa4"/>
  </ds:schemaRefs>
</ds:datastoreItem>
</file>

<file path=customXml/itemProps2.xml><?xml version="1.0" encoding="utf-8"?>
<ds:datastoreItem xmlns:ds="http://schemas.openxmlformats.org/officeDocument/2006/customXml" ds:itemID="{212B3147-3D47-43FD-B622-3C76042552D6}">
  <ds:schemaRefs>
    <ds:schemaRef ds:uri="http://schemas.microsoft.com/sharepoint/v3/contenttype/forms"/>
  </ds:schemaRefs>
</ds:datastoreItem>
</file>

<file path=customXml/itemProps3.xml><?xml version="1.0" encoding="utf-8"?>
<ds:datastoreItem xmlns:ds="http://schemas.openxmlformats.org/officeDocument/2006/customXml" ds:itemID="{5BB6D464-31C3-4752-803D-F2120DF86DE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dc:creator>
  <cp:keywords/>
  <cp:lastModifiedBy>Manget, Jaytoya (DOH)</cp:lastModifiedBy>
  <cp:revision>24</cp:revision>
  <dcterms:created xsi:type="dcterms:W3CDTF">2024-03-21T22:36:00Z</dcterms:created>
  <dcterms:modified xsi:type="dcterms:W3CDTF">2025-08-01T16:49:54Z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2021-03-30T00:00:00Z</vt:filetime>
  </property>
  <property fmtid="{D5CDD505-2E9C-101B-9397-08002B2CF9AE}" pid="3" name="Creator">
    <vt:lpwstr>Acrobat PDFMaker 17 for Word</vt:lpwstr>
  </property>
  <property fmtid="{D5CDD505-2E9C-101B-9397-08002B2CF9AE}" pid="4" name="LastSaved">
    <vt:filetime>2022-04-06T00:00:00Z</vt:filetime>
  </property>
  <property fmtid="{D5CDD505-2E9C-101B-9397-08002B2CF9AE}" pid="5" name="ContentTypeId">
    <vt:lpwstr>0x010100036281ADE13BD040AE1C01CBF0FAB752</vt:lpwstr>
  </property>
  <property fmtid="{D5CDD505-2E9C-101B-9397-08002B2CF9AE}" pid="6" name="MediaServiceImageTags">
    <vt:lpwstr/>
  </property>
</Properties>
</file>