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4F3D" w14:textId="3E73827E" w:rsidR="00F63411" w:rsidRPr="00254770" w:rsidRDefault="00F63411" w:rsidP="00F634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254770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Use of Emergency Undesignated Epinephrine for Students</w:t>
      </w:r>
    </w:p>
    <w:p w14:paraId="49FDDDF0" w14:textId="77777777" w:rsidR="00F63411" w:rsidRPr="00254770" w:rsidRDefault="00F63411" w:rsidP="00DE36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74B0CAC" w14:textId="6A653B1E" w:rsidR="00DE36A8" w:rsidRPr="00254770" w:rsidRDefault="00DE36A8" w:rsidP="00DE36A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bookmarkStart w:id="0" w:name="_Hlk204860276"/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Undesignated epinephrine auto-injectors may be used on any </w:t>
      </w:r>
      <w:r w:rsidR="00D80BFF" w:rsidRPr="00254770">
        <w:rPr>
          <w:rStyle w:val="normaltextrun"/>
          <w:rFonts w:asciiTheme="minorHAnsi" w:hAnsiTheme="minorHAnsi" w:cstheme="minorHAnsi"/>
          <w:sz w:val="22"/>
          <w:szCs w:val="22"/>
        </w:rPr>
        <w:t>student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experiencing </w:t>
      </w:r>
      <w:r w:rsidR="00A02E97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anaphylaxis </w:t>
      </w:r>
      <w:r w:rsidR="009D3112" w:rsidRPr="00254770">
        <w:rPr>
          <w:rStyle w:val="normaltextrun"/>
          <w:rFonts w:asciiTheme="minorHAnsi" w:hAnsiTheme="minorHAnsi" w:cstheme="minorHAnsi"/>
          <w:sz w:val="22"/>
          <w:szCs w:val="22"/>
        </w:rPr>
        <w:t>if they have not been prescribed an injecto</w:t>
      </w:r>
      <w:r w:rsidR="00523D95" w:rsidRPr="00254770">
        <w:rPr>
          <w:rStyle w:val="normaltextrun"/>
          <w:rFonts w:asciiTheme="minorHAnsi" w:hAnsiTheme="minorHAnsi" w:cstheme="minorHAnsi"/>
          <w:sz w:val="22"/>
          <w:szCs w:val="22"/>
        </w:rPr>
        <w:t>r or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23D95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if their designated auto-injector 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is inaccessible.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87D747" w14:textId="77777777" w:rsidR="003E1A9A" w:rsidRPr="00254770" w:rsidRDefault="003E1A9A" w:rsidP="00DE36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EC0A2F4" w14:textId="1482D364" w:rsidR="003E1A9A" w:rsidRPr="00254770" w:rsidRDefault="000D5C40" w:rsidP="003E1A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u w:val="single"/>
        </w:rPr>
      </w:pPr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Recognizing</w:t>
      </w:r>
      <w:r w:rsidR="003E1A9A" w:rsidRPr="00254770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Anaphylaxis:</w:t>
      </w:r>
    </w:p>
    <w:p w14:paraId="14107405" w14:textId="7401A70B" w:rsidR="000D5C40" w:rsidRPr="00955DD3" w:rsidRDefault="000D5C40" w:rsidP="003E1A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7A5844C" w14:textId="74E59E16" w:rsidR="00D80BFF" w:rsidRPr="00254770" w:rsidRDefault="00D80BFF" w:rsidP="00D80BFF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Mild symptoms: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EEB178" w14:textId="1ABF586B" w:rsidR="00D6435C" w:rsidRPr="00254770" w:rsidRDefault="00D80BFF" w:rsidP="00D6435C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Nose – itchy/runny nose, sneezing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560769" w14:textId="229D6E5A" w:rsidR="00444350" w:rsidRPr="00254770" w:rsidRDefault="00D80BFF" w:rsidP="0044435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Mouth – itchy mouth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2C95E1" w14:textId="35D8C27B" w:rsidR="00444350" w:rsidRPr="00254770" w:rsidRDefault="00D80BFF" w:rsidP="0044435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Skin – a few hives, mild itch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8FC3A2" w14:textId="6E0F7B44" w:rsidR="00444350" w:rsidRPr="00254770" w:rsidRDefault="00D80BFF" w:rsidP="0044435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Gut – mild nausea/discomfort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C538DF" w14:textId="59C54350" w:rsidR="00D80BFF" w:rsidRPr="00254770" w:rsidRDefault="00D80BFF" w:rsidP="00444350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Mental – sense of impending doom, anxiety, confusion </w:t>
      </w:r>
    </w:p>
    <w:p w14:paraId="3BBF55F7" w14:textId="27F3AEEA" w:rsidR="0059796B" w:rsidRPr="00254770" w:rsidRDefault="0059796B" w:rsidP="0059796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8791B89" w14:textId="5D7356D8" w:rsidR="00DE36A8" w:rsidRPr="00254770" w:rsidRDefault="00DE36A8" w:rsidP="0059796B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Severe symptoms: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74D31B" w14:textId="124D7C4C" w:rsidR="0079528C" w:rsidRPr="00254770" w:rsidRDefault="00DE36A8" w:rsidP="0079528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Lung – shortness of breath, wheezing, repetitive cough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17CBBB" w14:textId="04C3327F" w:rsidR="0016427E" w:rsidRPr="00254770" w:rsidRDefault="00DE36A8" w:rsidP="0016427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Heart – pale, blue, faint, weak pulse, dizziness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EF8658" w14:textId="77777777" w:rsidR="0016427E" w:rsidRPr="00254770" w:rsidRDefault="00DE36A8" w:rsidP="0016427E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Throat – tight, hoarse, trouble breathing/swallowing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01CDC4" w14:textId="77777777" w:rsidR="00A1260C" w:rsidRPr="00254770" w:rsidRDefault="00DE36A8" w:rsidP="00A1260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Mouth – significant swelling of the tongue and/or lips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3F8BFB" w14:textId="77777777" w:rsidR="00A1260C" w:rsidRPr="00254770" w:rsidRDefault="00DE36A8" w:rsidP="00A1260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Skin – many hives over body, widespread redness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E9E35E" w14:textId="5782FDEE" w:rsidR="00DE36A8" w:rsidRPr="00254770" w:rsidRDefault="00DE36A8" w:rsidP="00A1260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Gut – repetitive vomiting, severe diarrhea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A3CCC0" w14:textId="77777777" w:rsidR="001A0AF6" w:rsidRPr="00254770" w:rsidRDefault="001A0AF6" w:rsidP="000D5C40">
      <w:pPr>
        <w:pStyle w:val="paragraph"/>
        <w:spacing w:before="0" w:beforeAutospacing="0" w:after="0" w:afterAutospacing="0"/>
        <w:ind w:left="270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</w:p>
    <w:p w14:paraId="3785C81D" w14:textId="5807D3E4" w:rsidR="00DE36A8" w:rsidRPr="00254770" w:rsidRDefault="009405F8" w:rsidP="009405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Administering Epinephrine</w:t>
      </w:r>
      <w:r w:rsidR="00DE36A8"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0CA0F24C" w14:textId="77777777" w:rsidR="00254770" w:rsidRPr="00955DD3" w:rsidRDefault="00254770" w:rsidP="009405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225AD7D4" w14:textId="6388A7F9" w:rsidR="00DE36A8" w:rsidRPr="00254770" w:rsidRDefault="00DE36A8" w:rsidP="009405F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If </w:t>
      </w:r>
      <w:r w:rsidR="0079625F" w:rsidRPr="00254770">
        <w:rPr>
          <w:rStyle w:val="normaltextrun"/>
          <w:rFonts w:asciiTheme="minorHAnsi" w:hAnsiTheme="minorHAnsi" w:cstheme="minorHAnsi"/>
          <w:sz w:val="22"/>
          <w:szCs w:val="22"/>
        </w:rPr>
        <w:t>a student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shows any of the severe symptoms or a combination of symptoms from different body areas, immediately administer an epinephrine auto-injector.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076D95" w14:textId="77777777" w:rsidR="0079625F" w:rsidRPr="00254770" w:rsidRDefault="0079625F" w:rsidP="009405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094D8A" w14:textId="5CF47212" w:rsidR="0079625F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Choose pediatric dosage for a student weighing 33 to 66 pounds or an adult dosage for a student weighing 66 pounds or greater.</w:t>
      </w:r>
      <w:r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If </w:t>
      </w:r>
      <w:r w:rsidR="00340D31"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unsure,</w:t>
      </w:r>
      <w:r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utilize the </w:t>
      </w:r>
      <w:r w:rsidR="00460E83"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adult</w:t>
      </w:r>
      <w:r w:rsidR="007E3D3C"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dosage</w:t>
      </w:r>
      <w:r w:rsidR="00460E83"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for 2</w:t>
      </w:r>
      <w:r w:rsidR="00460E83"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  <w:vertAlign w:val="superscript"/>
        </w:rPr>
        <w:t>nd</w:t>
      </w:r>
      <w:r w:rsidR="00460E83" w:rsidRPr="0025477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 xml:space="preserve"> grade and older.</w:t>
      </w:r>
    </w:p>
    <w:p w14:paraId="6873DBED" w14:textId="0B62D74C" w:rsidR="0079625F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Inject into </w:t>
      </w:r>
      <w:r w:rsidR="00B1327C" w:rsidRPr="00254770">
        <w:rPr>
          <w:rStyle w:val="normaltextrun"/>
          <w:rFonts w:asciiTheme="minorHAnsi" w:hAnsiTheme="minorHAnsi" w:cstheme="minorHAnsi"/>
          <w:sz w:val="22"/>
          <w:szCs w:val="22"/>
        </w:rPr>
        <w:t>the middle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of the outer thigh while noting the time and site of injection. </w:t>
      </w:r>
      <w:r w:rsidR="00515D4A" w:rsidRPr="00254770">
        <w:rPr>
          <w:rStyle w:val="eop"/>
          <w:rFonts w:asciiTheme="minorHAnsi" w:hAnsiTheme="minorHAnsi" w:cstheme="minorHAnsi"/>
          <w:sz w:val="22"/>
          <w:szCs w:val="22"/>
        </w:rPr>
        <w:t>Hold for 10 seconds.</w:t>
      </w:r>
    </w:p>
    <w:p w14:paraId="79AE9EB2" w14:textId="77777777" w:rsidR="0079625F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Monitor closely.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947929" w14:textId="4A8104DF" w:rsidR="0079625F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Designate a person to call 9-1-1 and request an ambulance with </w:t>
      </w:r>
      <w:r w:rsidR="0009477B" w:rsidRPr="00254770">
        <w:rPr>
          <w:rStyle w:val="normaltextrun"/>
          <w:rFonts w:asciiTheme="minorHAnsi" w:hAnsiTheme="minorHAnsi" w:cstheme="minorHAnsi"/>
          <w:sz w:val="22"/>
          <w:szCs w:val="22"/>
        </w:rPr>
        <w:t>an epinephrine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242926" w14:textId="76A0F23B" w:rsidR="0079625F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Lay the student flat on the ground, </w:t>
      </w:r>
      <w:r w:rsidR="00DA1F2E" w:rsidRPr="00254770">
        <w:rPr>
          <w:rStyle w:val="normaltextrun"/>
          <w:rFonts w:asciiTheme="minorHAnsi" w:hAnsiTheme="minorHAnsi" w:cstheme="minorHAnsi"/>
          <w:sz w:val="22"/>
          <w:szCs w:val="22"/>
        </w:rPr>
        <w:t>elev</w:t>
      </w:r>
      <w:r w:rsidR="001A58C1" w:rsidRPr="00254770">
        <w:rPr>
          <w:rStyle w:val="normaltextrun"/>
          <w:rFonts w:asciiTheme="minorHAnsi" w:hAnsiTheme="minorHAnsi" w:cstheme="minorHAnsi"/>
          <w:sz w:val="22"/>
          <w:szCs w:val="22"/>
        </w:rPr>
        <w:t>ate legs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and keep </w:t>
      </w:r>
      <w:r w:rsidR="009771CF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student warm. If breathing is difficult or if they vomit, let them sit up or lie on their side.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C4EC76" w14:textId="77777777" w:rsidR="0079625F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If symptoms return or do not improve within 5 minutes, administer second dose of epinephrine.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B2BFE5" w14:textId="32D55259" w:rsidR="00DE36A8" w:rsidRPr="00254770" w:rsidRDefault="00DE36A8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Alert student’s emergency contacts.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6CE487" w14:textId="7FE17BC8" w:rsidR="0093466B" w:rsidRPr="00254770" w:rsidRDefault="0093466B" w:rsidP="00BB7A25">
      <w:pPr>
        <w:pStyle w:val="paragraph"/>
        <w:numPr>
          <w:ilvl w:val="1"/>
          <w:numId w:val="15"/>
        </w:numPr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eop"/>
          <w:rFonts w:asciiTheme="minorHAnsi" w:hAnsiTheme="minorHAnsi" w:cstheme="minorHAnsi"/>
          <w:sz w:val="22"/>
          <w:szCs w:val="22"/>
        </w:rPr>
        <w:t>Give epinephrine</w:t>
      </w:r>
      <w:r w:rsidR="00A90772"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200182" w:rsidRPr="00254770">
        <w:rPr>
          <w:rStyle w:val="eop"/>
          <w:rFonts w:asciiTheme="minorHAnsi" w:hAnsiTheme="minorHAnsi" w:cstheme="minorHAnsi"/>
          <w:sz w:val="22"/>
          <w:szCs w:val="22"/>
        </w:rPr>
        <w:t>injectors</w:t>
      </w:r>
      <w:r w:rsidR="00A90772"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used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to</w:t>
      </w:r>
      <w:r w:rsidR="00200182"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the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A90772" w:rsidRPr="00254770">
        <w:rPr>
          <w:rStyle w:val="eop"/>
          <w:rFonts w:asciiTheme="minorHAnsi" w:hAnsiTheme="minorHAnsi" w:cstheme="minorHAnsi"/>
          <w:sz w:val="22"/>
          <w:szCs w:val="22"/>
        </w:rPr>
        <w:t>EMS</w:t>
      </w:r>
      <w:r w:rsidR="00285E13"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person</w:t>
      </w:r>
      <w:r w:rsidR="00A90772"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when they arrive.</w:t>
      </w:r>
    </w:p>
    <w:p w14:paraId="27ADC36E" w14:textId="77777777" w:rsidR="0079625F" w:rsidRPr="00254770" w:rsidRDefault="0079625F" w:rsidP="00BB7A2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07895D4" w14:textId="3359DA47" w:rsidR="00DE36A8" w:rsidRPr="00254770" w:rsidRDefault="00DE36A8" w:rsidP="00BB7A2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If </w:t>
      </w:r>
      <w:r w:rsidR="0079625F" w:rsidRPr="00254770">
        <w:rPr>
          <w:rStyle w:val="normaltextrun"/>
          <w:rFonts w:asciiTheme="minorHAnsi" w:hAnsiTheme="minorHAnsi" w:cstheme="minorHAnsi"/>
          <w:sz w:val="22"/>
          <w:szCs w:val="22"/>
        </w:rPr>
        <w:t>a student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shows mild symptoms from a single body area, administer antihistamines if ordered by a health care provider.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188D21" w14:textId="77777777" w:rsidR="00DE36A8" w:rsidRPr="00254770" w:rsidRDefault="00DE36A8" w:rsidP="00BB7A25">
      <w:pPr>
        <w:pStyle w:val="paragraph"/>
        <w:numPr>
          <w:ilvl w:val="0"/>
          <w:numId w:val="26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Stay with the student and alert student’s emergency contacts.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EAFDCA" w14:textId="77777777" w:rsidR="00DE36A8" w:rsidRPr="00254770" w:rsidRDefault="00DE36A8" w:rsidP="00BB7A25">
      <w:pPr>
        <w:pStyle w:val="paragraph"/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Watch closely for changes.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16E258" w14:textId="2B0C42BD" w:rsidR="00DE36A8" w:rsidRPr="00254770" w:rsidRDefault="00DE36A8" w:rsidP="0D8BE0F6">
      <w:pPr>
        <w:pStyle w:val="paragraph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If severe symptom(s) develops or a mild symptom develops from more than one body area,</w:t>
      </w:r>
      <w:r w:rsidR="00BB7A25" w:rsidRPr="00254770">
        <w:rPr>
          <w:rFonts w:asciiTheme="minorHAnsi" w:hAnsiTheme="minorHAnsi" w:cstheme="minorHAnsi"/>
        </w:rPr>
        <w:tab/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immediately administer an epinephrine auto-injector.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F635C1" w14:textId="3315BD4A" w:rsidR="00DE36A8" w:rsidRPr="00254770" w:rsidRDefault="00DE36A8" w:rsidP="00BB7A25">
      <w:pPr>
        <w:pStyle w:val="paragraph"/>
        <w:numPr>
          <w:ilvl w:val="0"/>
          <w:numId w:val="29"/>
        </w:numPr>
        <w:tabs>
          <w:tab w:val="clear" w:pos="720"/>
          <w:tab w:val="num" w:pos="0"/>
        </w:tabs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Follow the instructions outlined above.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80E461" w14:textId="77777777" w:rsidR="00C8766E" w:rsidRPr="00254770" w:rsidRDefault="00C8766E" w:rsidP="00BB7A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1FC07B6" w14:textId="3E3A8EB1" w:rsidR="007B5CCD" w:rsidRPr="00254770" w:rsidRDefault="007B5CCD" w:rsidP="007B5CC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Follow </w:t>
      </w:r>
      <w:r w:rsidR="007F55E7" w:rsidRPr="00254770">
        <w:rPr>
          <w:rStyle w:val="eop"/>
          <w:rFonts w:asciiTheme="minorHAnsi" w:hAnsiTheme="minorHAnsi" w:cstheme="minorHAnsi"/>
          <w:sz w:val="22"/>
          <w:szCs w:val="22"/>
        </w:rPr>
        <w:t>the Incident Reporting protocol after</w:t>
      </w:r>
      <w:r w:rsidR="00C8766E" w:rsidRPr="00254770">
        <w:rPr>
          <w:rStyle w:val="eop"/>
          <w:rFonts w:asciiTheme="minorHAnsi" w:hAnsiTheme="minorHAnsi" w:cstheme="minorHAnsi"/>
          <w:sz w:val="22"/>
          <w:szCs w:val="22"/>
        </w:rPr>
        <w:t xml:space="preserve"> medication is used.</w:t>
      </w:r>
    </w:p>
    <w:p w14:paraId="1BC581B7" w14:textId="77777777" w:rsidR="00E82133" w:rsidRPr="00254770" w:rsidRDefault="00E82133" w:rsidP="007B5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F4B1E8" w14:textId="1369C0D5" w:rsidR="00017C5A" w:rsidRPr="00254770" w:rsidRDefault="00A4500C" w:rsidP="00017C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bookmarkStart w:id="1" w:name="_Hlk204860158"/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AOM’s: </w:t>
      </w: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556B5B25" w14:textId="77777777" w:rsidR="00254770" w:rsidRPr="00254770" w:rsidRDefault="00254770" w:rsidP="0025477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14:paraId="2C59DE16" w14:textId="12946F90" w:rsidR="00017C5A" w:rsidRPr="00254770" w:rsidRDefault="00254770" w:rsidP="00017C5A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A4500C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rovide immediate notice via phone to </w:t>
      </w:r>
      <w:r w:rsidR="00E82133" w:rsidRPr="00254770">
        <w:rPr>
          <w:rStyle w:val="normaltextrun"/>
          <w:rFonts w:asciiTheme="minorHAnsi" w:hAnsiTheme="minorHAnsi" w:cstheme="minorHAnsi"/>
          <w:sz w:val="22"/>
          <w:szCs w:val="22"/>
        </w:rPr>
        <w:t>the student’s</w:t>
      </w:r>
      <w:r w:rsidR="00A4500C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parent/guardian to inform them of the incident. </w:t>
      </w:r>
      <w:r w:rsidR="00A4500C"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A9AC71" w14:textId="6DC21D28" w:rsidR="00A4500C" w:rsidRPr="00254770" w:rsidRDefault="3E162423" w:rsidP="00017C5A">
      <w:pPr>
        <w:pStyle w:val="paragraph"/>
        <w:numPr>
          <w:ilvl w:val="0"/>
          <w:numId w:val="31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Provide a written report to the school health suite personnel and</w:t>
      </w:r>
      <w:r w:rsidR="00073E87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school </w:t>
      </w:r>
      <w:r w:rsidR="00F63411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Undesignated Medication </w:t>
      </w:r>
      <w:r w:rsidR="00955DD3" w:rsidRPr="00254770">
        <w:rPr>
          <w:rStyle w:val="normaltextrun"/>
          <w:rFonts w:asciiTheme="minorHAnsi" w:hAnsiTheme="minorHAnsi" w:cstheme="minorHAnsi"/>
          <w:sz w:val="22"/>
          <w:szCs w:val="22"/>
        </w:rPr>
        <w:t>Liaison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detailing the incident if they were not present on the scene. The written report must include: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49123E" w14:textId="77777777" w:rsidR="00A4500C" w:rsidRPr="00254770" w:rsidRDefault="00A4500C" w:rsidP="00017C5A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Time and place of the incident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4D87EC" w14:textId="519C79BC" w:rsidR="00C95AA2" w:rsidRPr="00254770" w:rsidRDefault="00A4500C" w:rsidP="00C95AA2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Symptoms displayed by </w:t>
      </w:r>
      <w:r w:rsidR="00DB6D9A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student and their alignment with the student’s IHP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6459CD" w14:textId="77777777" w:rsidR="00C95AA2" w:rsidRPr="00254770" w:rsidRDefault="00A4500C" w:rsidP="00C95AA2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Chronological description of the incident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D5EB0E" w14:textId="77777777" w:rsidR="00C95AA2" w:rsidRPr="00254770" w:rsidRDefault="00A4500C" w:rsidP="00C95AA2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Medication administered (type and dose)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A77345" w14:textId="77777777" w:rsidR="00A4500C" w:rsidRPr="00254770" w:rsidRDefault="00A4500C" w:rsidP="00C95AA2">
      <w:pPr>
        <w:pStyle w:val="paragraph"/>
        <w:numPr>
          <w:ilvl w:val="1"/>
          <w:numId w:val="3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Resolution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CFDE939" w14:textId="77777777" w:rsidR="00A4500C" w:rsidRPr="00254770" w:rsidRDefault="00A4500C" w:rsidP="00C95AA2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Student condition post-medication administration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E8EA4E" w14:textId="77777777" w:rsidR="00A4500C" w:rsidRPr="00254770" w:rsidRDefault="00A4500C" w:rsidP="00C95AA2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9-1-1 was called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716776" w14:textId="77777777" w:rsidR="00A4500C" w:rsidRPr="00254770" w:rsidRDefault="00A4500C" w:rsidP="00C95AA2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the student was returned to class or released to a parent/guardian (applicable only after administration of albuterol)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9AEB63" w14:textId="478AA7C9" w:rsidR="00A4500C" w:rsidRPr="00254770" w:rsidRDefault="00A4500C" w:rsidP="00C95AA2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student was transported to the hospital via ambulance (required after administration of epinephrine)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4526C8" w14:textId="715BC21D" w:rsidR="00A4500C" w:rsidRPr="00254770" w:rsidRDefault="00A4500C" w:rsidP="00C95AA2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Provide written </w:t>
      </w:r>
      <w:r w:rsidR="00CA57C3"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Use of Emergency Epinephrine 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letter to student’s parent/guardian including details of incident and request them to follow up with student’s primary healthcare provider. This should include the same information as in the written report.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AD5E82" w14:textId="77777777" w:rsidR="00E82133" w:rsidRPr="00254770" w:rsidRDefault="00E82133" w:rsidP="002C0645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ED9D1F" w14:textId="77777777" w:rsidR="00A4500C" w:rsidRPr="00254770" w:rsidRDefault="00A4500C" w:rsidP="00A4500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Liaisons:</w:t>
      </w: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4E6589DE" w14:textId="77777777" w:rsidR="00E82133" w:rsidRPr="00254770" w:rsidRDefault="00E82133" w:rsidP="00A450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59B19FA1" w14:textId="2BC851D3" w:rsidR="00877E80" w:rsidRPr="00254770" w:rsidRDefault="00A4500C" w:rsidP="00877E80">
      <w:pPr>
        <w:pStyle w:val="paragraph"/>
        <w:numPr>
          <w:ilvl w:val="0"/>
          <w:numId w:val="4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Update the </w:t>
      </w:r>
      <w:r w:rsidR="00760362" w:rsidRPr="00254770">
        <w:rPr>
          <w:rStyle w:val="normaltextrun"/>
          <w:rFonts w:asciiTheme="minorHAnsi" w:hAnsiTheme="minorHAnsi" w:cstheme="minorHAnsi"/>
          <w:sz w:val="22"/>
          <w:szCs w:val="22"/>
        </w:rPr>
        <w:t>Undesignated Emergency Medication (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UEM</w:t>
      </w:r>
      <w:r w:rsidR="00760362" w:rsidRPr="00254770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 xml:space="preserve"> inventory log with the UEM(s) used.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45B696" w14:textId="77777777" w:rsidR="00A4500C" w:rsidRPr="00254770" w:rsidRDefault="00A4500C" w:rsidP="00877E80">
      <w:pPr>
        <w:pStyle w:val="paragraph"/>
        <w:numPr>
          <w:ilvl w:val="0"/>
          <w:numId w:val="43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Submit the incident report to DC Health within one business day of administration of UEM(s).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1"/>
    <w:p w14:paraId="2760ECEF" w14:textId="40E6F647" w:rsidR="00196D9C" w:rsidRPr="00254770" w:rsidRDefault="00196D9C" w:rsidP="000D25E1">
      <w:pPr>
        <w:spacing w:before="18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196D9C" w:rsidRPr="00254770" w:rsidSect="008D2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680" w:bottom="280" w:left="1040" w:header="2160" w:footer="1440" w:gutter="0"/>
      <w:cols w:space="44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3186" w14:textId="77777777" w:rsidR="00FE6781" w:rsidRDefault="00FE6781" w:rsidP="00221FCD">
      <w:r>
        <w:separator/>
      </w:r>
    </w:p>
  </w:endnote>
  <w:endnote w:type="continuationSeparator" w:id="0">
    <w:p w14:paraId="7057698E" w14:textId="77777777" w:rsidR="00FE6781" w:rsidRDefault="00FE6781" w:rsidP="00221FCD">
      <w:r>
        <w:continuationSeparator/>
      </w:r>
    </w:p>
  </w:endnote>
  <w:endnote w:type="continuationNotice" w:id="1">
    <w:p w14:paraId="1E4CF5CB" w14:textId="77777777" w:rsidR="00FE6781" w:rsidRDefault="00FE6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F98" w14:textId="77777777" w:rsidR="00A13D84" w:rsidRDefault="00A1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B50C" w14:textId="29FE0054" w:rsidR="000D7922" w:rsidRPr="006E58DF" w:rsidRDefault="000D7922" w:rsidP="006E58DF">
    <w:pPr>
      <w:pStyle w:val="Footer"/>
      <w:jc w:val="right"/>
      <w:rPr>
        <w:sz w:val="20"/>
        <w:szCs w:val="20"/>
      </w:rPr>
    </w:pPr>
    <w:r w:rsidRPr="006E58DF">
      <w:rPr>
        <w:noProof/>
        <w:color w:val="56595C"/>
        <w:sz w:val="20"/>
        <w:szCs w:val="20"/>
      </w:rPr>
      <w:drawing>
        <wp:anchor distT="0" distB="0" distL="114300" distR="114300" simplePos="0" relativeHeight="251658241" behindDoc="1" locked="0" layoutInCell="1" allowOverlap="1" wp14:anchorId="598FFFEE" wp14:editId="4FE6B63E">
          <wp:simplePos x="0" y="0"/>
          <wp:positionH relativeFrom="column">
            <wp:posOffset>-660400</wp:posOffset>
          </wp:positionH>
          <wp:positionV relativeFrom="page">
            <wp:posOffset>9048466</wp:posOffset>
          </wp:positionV>
          <wp:extent cx="7772400" cy="1003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8E6B" w14:textId="77777777" w:rsidR="00A13D84" w:rsidRDefault="00A1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9FA6" w14:textId="77777777" w:rsidR="00FE6781" w:rsidRDefault="00FE6781" w:rsidP="00221FCD">
      <w:r>
        <w:separator/>
      </w:r>
    </w:p>
  </w:footnote>
  <w:footnote w:type="continuationSeparator" w:id="0">
    <w:p w14:paraId="2BD3986C" w14:textId="77777777" w:rsidR="00FE6781" w:rsidRDefault="00FE6781" w:rsidP="00221FCD">
      <w:r>
        <w:continuationSeparator/>
      </w:r>
    </w:p>
  </w:footnote>
  <w:footnote w:type="continuationNotice" w:id="1">
    <w:p w14:paraId="4B01B672" w14:textId="77777777" w:rsidR="00FE6781" w:rsidRDefault="00FE6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086A" w14:textId="77777777" w:rsidR="00A13D84" w:rsidRDefault="00A1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5C5" w14:textId="36C28668" w:rsidR="00EE6054" w:rsidRDefault="00EE6054" w:rsidP="008D242D">
    <w:pPr>
      <w:pStyle w:val="Header"/>
      <w:tabs>
        <w:tab w:val="left" w:pos="8550"/>
      </w:tabs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FAB1933" wp14:editId="17906541">
          <wp:simplePos x="0" y="0"/>
          <wp:positionH relativeFrom="column">
            <wp:posOffset>-660400</wp:posOffset>
          </wp:positionH>
          <wp:positionV relativeFrom="page">
            <wp:posOffset>0</wp:posOffset>
          </wp:positionV>
          <wp:extent cx="7772400" cy="1473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0CCD" w14:textId="77777777" w:rsidR="00A13D84" w:rsidRDefault="00A1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8C2"/>
    <w:multiLevelType w:val="multilevel"/>
    <w:tmpl w:val="901AD69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14AAB"/>
    <w:multiLevelType w:val="multilevel"/>
    <w:tmpl w:val="A3A8DD5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A13E7"/>
    <w:multiLevelType w:val="hybridMultilevel"/>
    <w:tmpl w:val="7396B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F735B"/>
    <w:multiLevelType w:val="multilevel"/>
    <w:tmpl w:val="73029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1524A"/>
    <w:multiLevelType w:val="multilevel"/>
    <w:tmpl w:val="3146CC6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55340"/>
    <w:multiLevelType w:val="multilevel"/>
    <w:tmpl w:val="E62CD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00B56"/>
    <w:multiLevelType w:val="multilevel"/>
    <w:tmpl w:val="1FC2DEDE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E6033"/>
    <w:multiLevelType w:val="multilevel"/>
    <w:tmpl w:val="85323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51BE9"/>
    <w:multiLevelType w:val="multilevel"/>
    <w:tmpl w:val="E4ECDBF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37DF6"/>
    <w:multiLevelType w:val="multilevel"/>
    <w:tmpl w:val="27DC9DA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3727B"/>
    <w:multiLevelType w:val="multilevel"/>
    <w:tmpl w:val="45AA07DA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37247"/>
    <w:multiLevelType w:val="multilevel"/>
    <w:tmpl w:val="D15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34E6F"/>
    <w:multiLevelType w:val="multilevel"/>
    <w:tmpl w:val="821E1AC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F1CC5"/>
    <w:multiLevelType w:val="multilevel"/>
    <w:tmpl w:val="E4C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00A59"/>
    <w:multiLevelType w:val="multilevel"/>
    <w:tmpl w:val="5F36FB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A3600"/>
    <w:multiLevelType w:val="multilevel"/>
    <w:tmpl w:val="4926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A11053"/>
    <w:multiLevelType w:val="multilevel"/>
    <w:tmpl w:val="CEF0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7B0FA2"/>
    <w:multiLevelType w:val="multilevel"/>
    <w:tmpl w:val="C70CA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6A2BD8"/>
    <w:multiLevelType w:val="hybridMultilevel"/>
    <w:tmpl w:val="7E5C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2DD4"/>
    <w:multiLevelType w:val="multilevel"/>
    <w:tmpl w:val="C6A2AF5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A47E5D"/>
    <w:multiLevelType w:val="multilevel"/>
    <w:tmpl w:val="3858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069C9"/>
    <w:multiLevelType w:val="multilevel"/>
    <w:tmpl w:val="37F05B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AA7AF0"/>
    <w:multiLevelType w:val="hybridMultilevel"/>
    <w:tmpl w:val="53208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C9634A"/>
    <w:multiLevelType w:val="multilevel"/>
    <w:tmpl w:val="B9D0D6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4E2759"/>
    <w:multiLevelType w:val="multilevel"/>
    <w:tmpl w:val="5D26EA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C5B49"/>
    <w:multiLevelType w:val="multilevel"/>
    <w:tmpl w:val="816A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5440A"/>
    <w:multiLevelType w:val="multilevel"/>
    <w:tmpl w:val="D936767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40239"/>
    <w:multiLevelType w:val="multilevel"/>
    <w:tmpl w:val="09E02A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5E021D"/>
    <w:multiLevelType w:val="hybridMultilevel"/>
    <w:tmpl w:val="8D2AECA8"/>
    <w:lvl w:ilvl="0" w:tplc="68F4F516">
      <w:start w:val="1"/>
      <w:numFmt w:val="decimal"/>
      <w:lvlText w:val="%1."/>
      <w:lvlJc w:val="left"/>
      <w:pPr>
        <w:ind w:left="1119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1366A5A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678267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E3F491FA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4" w:tplc="B50ABA6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DC040F0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6" w:tplc="059C6B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7" w:tplc="296C5AD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92844B4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5782E63"/>
    <w:multiLevelType w:val="multilevel"/>
    <w:tmpl w:val="8CFAF0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E2789"/>
    <w:multiLevelType w:val="multilevel"/>
    <w:tmpl w:val="FB743F4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33AD6"/>
    <w:multiLevelType w:val="multilevel"/>
    <w:tmpl w:val="C590D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7786F"/>
    <w:multiLevelType w:val="multilevel"/>
    <w:tmpl w:val="F582485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648A0"/>
    <w:multiLevelType w:val="multilevel"/>
    <w:tmpl w:val="B94E5B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4D64CE"/>
    <w:multiLevelType w:val="multilevel"/>
    <w:tmpl w:val="FCFCF4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66C5D"/>
    <w:multiLevelType w:val="multilevel"/>
    <w:tmpl w:val="F61AF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35E39"/>
    <w:multiLevelType w:val="multilevel"/>
    <w:tmpl w:val="D95E7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A9596C"/>
    <w:multiLevelType w:val="multilevel"/>
    <w:tmpl w:val="BD562EC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775C95"/>
    <w:multiLevelType w:val="multilevel"/>
    <w:tmpl w:val="FE8A98A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EF19EF"/>
    <w:multiLevelType w:val="multilevel"/>
    <w:tmpl w:val="33ACCF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403519"/>
    <w:multiLevelType w:val="multilevel"/>
    <w:tmpl w:val="9F3E7B1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EE4F95"/>
    <w:multiLevelType w:val="multilevel"/>
    <w:tmpl w:val="2116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03C18"/>
    <w:multiLevelType w:val="multilevel"/>
    <w:tmpl w:val="413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A192A"/>
    <w:multiLevelType w:val="hybridMultilevel"/>
    <w:tmpl w:val="F6A47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C5849"/>
    <w:multiLevelType w:val="multilevel"/>
    <w:tmpl w:val="4E7C7EC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067100"/>
    <w:multiLevelType w:val="hybridMultilevel"/>
    <w:tmpl w:val="AD46E5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EB243DE"/>
    <w:multiLevelType w:val="multilevel"/>
    <w:tmpl w:val="AD2CD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579173">
    <w:abstractNumId w:val="28"/>
  </w:num>
  <w:num w:numId="2" w16cid:durableId="864439357">
    <w:abstractNumId w:val="18"/>
  </w:num>
  <w:num w:numId="3" w16cid:durableId="1642266915">
    <w:abstractNumId w:val="13"/>
  </w:num>
  <w:num w:numId="4" w16cid:durableId="399133707">
    <w:abstractNumId w:val="5"/>
  </w:num>
  <w:num w:numId="5" w16cid:durableId="1232502699">
    <w:abstractNumId w:val="23"/>
  </w:num>
  <w:num w:numId="6" w16cid:durableId="653728384">
    <w:abstractNumId w:val="4"/>
  </w:num>
  <w:num w:numId="7" w16cid:durableId="950475648">
    <w:abstractNumId w:val="10"/>
  </w:num>
  <w:num w:numId="8" w16cid:durableId="679625193">
    <w:abstractNumId w:val="40"/>
  </w:num>
  <w:num w:numId="9" w16cid:durableId="1325232803">
    <w:abstractNumId w:val="26"/>
  </w:num>
  <w:num w:numId="10" w16cid:durableId="968778394">
    <w:abstractNumId w:val="6"/>
  </w:num>
  <w:num w:numId="11" w16cid:durableId="429470498">
    <w:abstractNumId w:val="14"/>
  </w:num>
  <w:num w:numId="12" w16cid:durableId="263193663">
    <w:abstractNumId w:val="21"/>
  </w:num>
  <w:num w:numId="13" w16cid:durableId="1902057826">
    <w:abstractNumId w:val="19"/>
  </w:num>
  <w:num w:numId="14" w16cid:durableId="509687652">
    <w:abstractNumId w:val="0"/>
  </w:num>
  <w:num w:numId="15" w16cid:durableId="2081322901">
    <w:abstractNumId w:val="12"/>
  </w:num>
  <w:num w:numId="16" w16cid:durableId="1025254971">
    <w:abstractNumId w:val="38"/>
  </w:num>
  <w:num w:numId="17" w16cid:durableId="1195460968">
    <w:abstractNumId w:val="36"/>
  </w:num>
  <w:num w:numId="18" w16cid:durableId="102117557">
    <w:abstractNumId w:val="35"/>
  </w:num>
  <w:num w:numId="19" w16cid:durableId="1567687926">
    <w:abstractNumId w:val="29"/>
  </w:num>
  <w:num w:numId="20" w16cid:durableId="1895459722">
    <w:abstractNumId w:val="39"/>
  </w:num>
  <w:num w:numId="21" w16cid:durableId="918102161">
    <w:abstractNumId w:val="33"/>
  </w:num>
  <w:num w:numId="22" w16cid:durableId="794711166">
    <w:abstractNumId w:val="8"/>
  </w:num>
  <w:num w:numId="23" w16cid:durableId="533738023">
    <w:abstractNumId w:val="32"/>
  </w:num>
  <w:num w:numId="24" w16cid:durableId="1316762033">
    <w:abstractNumId w:val="9"/>
  </w:num>
  <w:num w:numId="25" w16cid:durableId="913053772">
    <w:abstractNumId w:val="17"/>
  </w:num>
  <w:num w:numId="26" w16cid:durableId="626862439">
    <w:abstractNumId w:val="3"/>
  </w:num>
  <w:num w:numId="27" w16cid:durableId="1744374749">
    <w:abstractNumId w:val="31"/>
  </w:num>
  <w:num w:numId="28" w16cid:durableId="756368647">
    <w:abstractNumId w:val="24"/>
  </w:num>
  <w:num w:numId="29" w16cid:durableId="556361271">
    <w:abstractNumId w:val="34"/>
  </w:num>
  <w:num w:numId="30" w16cid:durableId="1481075296">
    <w:abstractNumId w:val="25"/>
  </w:num>
  <w:num w:numId="31" w16cid:durableId="200947035">
    <w:abstractNumId w:val="15"/>
  </w:num>
  <w:num w:numId="32" w16cid:durableId="1656714567">
    <w:abstractNumId w:val="27"/>
  </w:num>
  <w:num w:numId="33" w16cid:durableId="1725255766">
    <w:abstractNumId w:val="1"/>
  </w:num>
  <w:num w:numId="34" w16cid:durableId="2088115416">
    <w:abstractNumId w:val="44"/>
  </w:num>
  <w:num w:numId="35" w16cid:durableId="1170171191">
    <w:abstractNumId w:val="37"/>
  </w:num>
  <w:num w:numId="36" w16cid:durableId="1676616679">
    <w:abstractNumId w:val="30"/>
  </w:num>
  <w:num w:numId="37" w16cid:durableId="2123643204">
    <w:abstractNumId w:val="42"/>
  </w:num>
  <w:num w:numId="38" w16cid:durableId="1631397468">
    <w:abstractNumId w:val="20"/>
  </w:num>
  <w:num w:numId="39" w16cid:durableId="1594511282">
    <w:abstractNumId w:val="16"/>
  </w:num>
  <w:num w:numId="40" w16cid:durableId="278070633">
    <w:abstractNumId w:val="7"/>
  </w:num>
  <w:num w:numId="41" w16cid:durableId="1004012779">
    <w:abstractNumId w:val="46"/>
  </w:num>
  <w:num w:numId="42" w16cid:durableId="1294286006">
    <w:abstractNumId w:val="11"/>
  </w:num>
  <w:num w:numId="43" w16cid:durableId="618994928">
    <w:abstractNumId w:val="41"/>
  </w:num>
  <w:num w:numId="44" w16cid:durableId="1396318826">
    <w:abstractNumId w:val="43"/>
  </w:num>
  <w:num w:numId="45" w16cid:durableId="698360503">
    <w:abstractNumId w:val="2"/>
  </w:num>
  <w:num w:numId="46" w16cid:durableId="34894523">
    <w:abstractNumId w:val="22"/>
  </w:num>
  <w:num w:numId="47" w16cid:durableId="3165406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9C"/>
    <w:rsid w:val="00017C5A"/>
    <w:rsid w:val="0002385A"/>
    <w:rsid w:val="00032C3E"/>
    <w:rsid w:val="00052757"/>
    <w:rsid w:val="00073E87"/>
    <w:rsid w:val="00080058"/>
    <w:rsid w:val="0009477B"/>
    <w:rsid w:val="000D25E1"/>
    <w:rsid w:val="000D5C40"/>
    <w:rsid w:val="000D621A"/>
    <w:rsid w:val="000D7922"/>
    <w:rsid w:val="000F3DB9"/>
    <w:rsid w:val="0010621D"/>
    <w:rsid w:val="0016427E"/>
    <w:rsid w:val="00172F16"/>
    <w:rsid w:val="00196D9C"/>
    <w:rsid w:val="001A089C"/>
    <w:rsid w:val="001A0AF6"/>
    <w:rsid w:val="001A58C1"/>
    <w:rsid w:val="001C0E08"/>
    <w:rsid w:val="001D40A2"/>
    <w:rsid w:val="001F605C"/>
    <w:rsid w:val="00200182"/>
    <w:rsid w:val="002075E1"/>
    <w:rsid w:val="002160C2"/>
    <w:rsid w:val="00221FCD"/>
    <w:rsid w:val="00224D7C"/>
    <w:rsid w:val="00254770"/>
    <w:rsid w:val="00271444"/>
    <w:rsid w:val="00285E13"/>
    <w:rsid w:val="002C0645"/>
    <w:rsid w:val="002F09EF"/>
    <w:rsid w:val="0031098D"/>
    <w:rsid w:val="00340D31"/>
    <w:rsid w:val="003E1A9A"/>
    <w:rsid w:val="00411238"/>
    <w:rsid w:val="00441FD4"/>
    <w:rsid w:val="00444350"/>
    <w:rsid w:val="00460E83"/>
    <w:rsid w:val="004A4ACC"/>
    <w:rsid w:val="004C4D24"/>
    <w:rsid w:val="004D2318"/>
    <w:rsid w:val="00515D4A"/>
    <w:rsid w:val="00523D95"/>
    <w:rsid w:val="00526414"/>
    <w:rsid w:val="0054434F"/>
    <w:rsid w:val="005774B2"/>
    <w:rsid w:val="0059796B"/>
    <w:rsid w:val="005A43C1"/>
    <w:rsid w:val="005D56E0"/>
    <w:rsid w:val="005F220D"/>
    <w:rsid w:val="006B54B0"/>
    <w:rsid w:val="006E58DF"/>
    <w:rsid w:val="00760362"/>
    <w:rsid w:val="007672BF"/>
    <w:rsid w:val="0079528C"/>
    <w:rsid w:val="0079625F"/>
    <w:rsid w:val="007A79B4"/>
    <w:rsid w:val="007B5CCD"/>
    <w:rsid w:val="007E3D3C"/>
    <w:rsid w:val="007F55E7"/>
    <w:rsid w:val="008472C0"/>
    <w:rsid w:val="00857561"/>
    <w:rsid w:val="00860F1C"/>
    <w:rsid w:val="00877E80"/>
    <w:rsid w:val="00883D57"/>
    <w:rsid w:val="00894A5A"/>
    <w:rsid w:val="008C0C51"/>
    <w:rsid w:val="008C30D5"/>
    <w:rsid w:val="008D242D"/>
    <w:rsid w:val="008F7F22"/>
    <w:rsid w:val="00905109"/>
    <w:rsid w:val="00924349"/>
    <w:rsid w:val="009256EE"/>
    <w:rsid w:val="0093466B"/>
    <w:rsid w:val="0093746C"/>
    <w:rsid w:val="009405F8"/>
    <w:rsid w:val="0094554B"/>
    <w:rsid w:val="00953B1A"/>
    <w:rsid w:val="00955DD3"/>
    <w:rsid w:val="00955E6D"/>
    <w:rsid w:val="009771CF"/>
    <w:rsid w:val="00984CA1"/>
    <w:rsid w:val="00993C3B"/>
    <w:rsid w:val="009B717E"/>
    <w:rsid w:val="009D3112"/>
    <w:rsid w:val="009F4D09"/>
    <w:rsid w:val="00A02E97"/>
    <w:rsid w:val="00A1260C"/>
    <w:rsid w:val="00A13D84"/>
    <w:rsid w:val="00A1579B"/>
    <w:rsid w:val="00A341F6"/>
    <w:rsid w:val="00A36785"/>
    <w:rsid w:val="00A436A2"/>
    <w:rsid w:val="00A4500C"/>
    <w:rsid w:val="00A8560A"/>
    <w:rsid w:val="00A90772"/>
    <w:rsid w:val="00AE6733"/>
    <w:rsid w:val="00B00570"/>
    <w:rsid w:val="00B1327C"/>
    <w:rsid w:val="00B16F48"/>
    <w:rsid w:val="00B25079"/>
    <w:rsid w:val="00B52EF1"/>
    <w:rsid w:val="00B61249"/>
    <w:rsid w:val="00BB7A25"/>
    <w:rsid w:val="00C0000C"/>
    <w:rsid w:val="00C8766E"/>
    <w:rsid w:val="00C95AA2"/>
    <w:rsid w:val="00CA4026"/>
    <w:rsid w:val="00CA4634"/>
    <w:rsid w:val="00CA57C3"/>
    <w:rsid w:val="00CB47E3"/>
    <w:rsid w:val="00CF29F5"/>
    <w:rsid w:val="00D011D2"/>
    <w:rsid w:val="00D206F9"/>
    <w:rsid w:val="00D24F46"/>
    <w:rsid w:val="00D278B4"/>
    <w:rsid w:val="00D402D5"/>
    <w:rsid w:val="00D44C60"/>
    <w:rsid w:val="00D44D92"/>
    <w:rsid w:val="00D609BB"/>
    <w:rsid w:val="00D6435C"/>
    <w:rsid w:val="00D743BF"/>
    <w:rsid w:val="00D80BFF"/>
    <w:rsid w:val="00D910FE"/>
    <w:rsid w:val="00DA1F2E"/>
    <w:rsid w:val="00DB46D6"/>
    <w:rsid w:val="00DB6D9A"/>
    <w:rsid w:val="00DE36A8"/>
    <w:rsid w:val="00E7589B"/>
    <w:rsid w:val="00E82133"/>
    <w:rsid w:val="00E906E7"/>
    <w:rsid w:val="00EC4029"/>
    <w:rsid w:val="00ED3E78"/>
    <w:rsid w:val="00EE6054"/>
    <w:rsid w:val="00F46BE0"/>
    <w:rsid w:val="00F63411"/>
    <w:rsid w:val="00F72465"/>
    <w:rsid w:val="00F84E80"/>
    <w:rsid w:val="00F94830"/>
    <w:rsid w:val="00FC49EB"/>
    <w:rsid w:val="00FC5888"/>
    <w:rsid w:val="00FE2592"/>
    <w:rsid w:val="00FE6781"/>
    <w:rsid w:val="0D8BE0F6"/>
    <w:rsid w:val="2E735984"/>
    <w:rsid w:val="3E16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EC8B"/>
  <w15:docId w15:val="{C6337DB1-ADD7-1340-8BA0-1105EFE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1258" w:right="166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11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D"/>
    <w:rPr>
      <w:rFonts w:ascii="Arial" w:eastAsia="Arial" w:hAnsi="Arial" w:cs="Arial"/>
    </w:rPr>
  </w:style>
  <w:style w:type="paragraph" w:customStyle="1" w:styleId="paragraph">
    <w:name w:val="paragraph"/>
    <w:basedOn w:val="Normal"/>
    <w:rsid w:val="00DE36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E36A8"/>
  </w:style>
  <w:style w:type="character" w:customStyle="1" w:styleId="eop">
    <w:name w:val="eop"/>
    <w:basedOn w:val="DefaultParagraphFont"/>
    <w:rsid w:val="00DE36A8"/>
  </w:style>
  <w:style w:type="paragraph" w:styleId="CommentText">
    <w:name w:val="annotation text"/>
    <w:basedOn w:val="Normal"/>
    <w:link w:val="CommentTextChar"/>
    <w:uiPriority w:val="99"/>
    <w:unhideWhenUsed/>
    <w:rsid w:val="008C0C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C51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0C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36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20d63-8b77-4004-9c0a-66cb322bfdec" xsi:nil="true"/>
    <lcf76f155ced4ddcb4097134ff3c332f xmlns="330d9947-4a96-4001-ae1e-457217792dbd">
      <Terms xmlns="http://schemas.microsoft.com/office/infopath/2007/PartnerControls"/>
    </lcf76f155ced4ddcb4097134ff3c332f>
    <PublishedDate xmlns="330d9947-4a96-4001-ae1e-457217792d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81ADE13BD040AE1C01CBF0FAB752" ma:contentTypeVersion="19" ma:contentTypeDescription="Create a new document." ma:contentTypeScope="" ma:versionID="3e6eae8b6a63abeaba647d9e60474c35">
  <xsd:schema xmlns:xsd="http://www.w3.org/2001/XMLSchema" xmlns:xs="http://www.w3.org/2001/XMLSchema" xmlns:p="http://schemas.microsoft.com/office/2006/metadata/properties" xmlns:ns2="330d9947-4a96-4001-ae1e-457217792dbd" xmlns:ns3="92320d63-8b77-4004-9c0a-66cb322bfdec" targetNamespace="http://schemas.microsoft.com/office/2006/metadata/properties" ma:root="true" ma:fieldsID="f58ab5f98f97edb845d229c63ea9d7b9" ns2:_="" ns3:_="">
    <xsd:import namespace="330d9947-4a96-4001-ae1e-457217792dbd"/>
    <xsd:import namespace="92320d63-8b77-4004-9c0a-66cb322b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d9947-4a96-4001-ae1e-45721779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blishedDate" ma:index="20" nillable="true" ma:displayName="Published Date" ma:format="DateOnly" ma:internalName="Published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98b0-629b-46d0-975d-bb6888cf1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20d63-8b77-4004-9c0a-66cb322bf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2d1582-2c88-4c32-8022-472af100ba87}" ma:internalName="TaxCatchAll" ma:showField="CatchAllData" ma:web="92320d63-8b77-4004-9c0a-66cb322b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4A0B8-4271-4A51-B270-DFD6E1613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86ED8-B4C1-4DA1-B802-C6BCDED33267}">
  <ds:schemaRefs>
    <ds:schemaRef ds:uri="http://schemas.microsoft.com/office/2006/metadata/properties"/>
    <ds:schemaRef ds:uri="http://schemas.microsoft.com/office/infopath/2007/PartnerControls"/>
    <ds:schemaRef ds:uri="63a68faf-57a7-487f-965c-d91714e4c3d1"/>
  </ds:schemaRefs>
</ds:datastoreItem>
</file>

<file path=customXml/itemProps3.xml><?xml version="1.0" encoding="utf-8"?>
<ds:datastoreItem xmlns:ds="http://schemas.openxmlformats.org/officeDocument/2006/customXml" ds:itemID="{67C1F1B9-1711-41C5-87BE-6CB35DC78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Manget, Jaytoya (DOH)</cp:lastModifiedBy>
  <cp:revision>3</cp:revision>
  <dcterms:created xsi:type="dcterms:W3CDTF">2025-07-31T17:47:00Z</dcterms:created>
  <dcterms:modified xsi:type="dcterms:W3CDTF">2025-07-31T17:52:00Z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0x010100036281ADE13BD040AE1C01CBF0FAB752</vt:lpwstr>
  </property>
  <property fmtid="{D5CDD505-2E9C-101B-9397-08002B2CF9AE}" pid="6" name="MediaServiceImageTags">
    <vt:lpwstr/>
  </property>
</Properties>
</file>